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EC" w:rsidRDefault="002E64EC" w:rsidP="002E6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F47">
        <w:rPr>
          <w:rFonts w:ascii="Times New Roman" w:hAnsi="Times New Roman" w:cs="Times New Roman"/>
          <w:b/>
          <w:sz w:val="24"/>
          <w:szCs w:val="24"/>
        </w:rPr>
        <w:t xml:space="preserve">Программа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краевой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площадки </w:t>
      </w:r>
      <w:r w:rsidRPr="00F40F47">
        <w:rPr>
          <w:rFonts w:ascii="Times New Roman" w:hAnsi="Times New Roman" w:cs="Times New Roman"/>
          <w:b/>
          <w:sz w:val="24"/>
          <w:szCs w:val="24"/>
        </w:rPr>
        <w:t xml:space="preserve">по подготовке </w:t>
      </w:r>
    </w:p>
    <w:p w:rsidR="002E64EC" w:rsidRPr="00F40F47" w:rsidRDefault="002E64EC" w:rsidP="002E6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F47">
        <w:rPr>
          <w:rFonts w:ascii="Times New Roman" w:hAnsi="Times New Roman" w:cs="Times New Roman"/>
          <w:b/>
          <w:sz w:val="24"/>
          <w:szCs w:val="24"/>
        </w:rPr>
        <w:t>к введению федерального государственного образовательного стандарта</w:t>
      </w:r>
    </w:p>
    <w:tbl>
      <w:tblPr>
        <w:tblStyle w:val="a3"/>
        <w:tblW w:w="0" w:type="auto"/>
        <w:tblInd w:w="-743" w:type="dxa"/>
        <w:tblLook w:val="04A0"/>
      </w:tblPr>
      <w:tblGrid>
        <w:gridCol w:w="516"/>
        <w:gridCol w:w="4446"/>
        <w:gridCol w:w="5352"/>
      </w:tblGrid>
      <w:tr w:rsidR="002E64EC" w:rsidRPr="00F40F47" w:rsidTr="00E55A72">
        <w:tc>
          <w:tcPr>
            <w:tcW w:w="516" w:type="dxa"/>
          </w:tcPr>
          <w:p w:rsidR="002E64EC" w:rsidRPr="00F40F47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6" w:type="dxa"/>
          </w:tcPr>
          <w:p w:rsidR="002E64EC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47">
              <w:rPr>
                <w:rFonts w:ascii="Times New Roman" w:hAnsi="Times New Roman" w:cs="Times New Roman"/>
                <w:sz w:val="24"/>
                <w:szCs w:val="24"/>
              </w:rPr>
              <w:t>Полное 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образовательной организации:</w:t>
            </w:r>
          </w:p>
          <w:p w:rsidR="002E64EC" w:rsidRPr="00AD68C1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4EC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0F47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4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4EC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EC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0F47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64EC" w:rsidRPr="00DA0910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40F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0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2" w:type="dxa"/>
          </w:tcPr>
          <w:p w:rsidR="002E64EC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Гимназия </w:t>
            </w:r>
          </w:p>
          <w:p w:rsidR="002E64EC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EC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617760, Пермский край,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Чайковский, </w:t>
            </w:r>
          </w:p>
          <w:p w:rsidR="002E64EC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32 </w:t>
            </w:r>
          </w:p>
          <w:p w:rsidR="002E64EC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(34241) 3-39-39</w:t>
            </w:r>
          </w:p>
          <w:p w:rsidR="002E64EC" w:rsidRPr="00F14C87" w:rsidRDefault="00F14C87" w:rsidP="00E55A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maou.gimnazya@yandex.ru</w:t>
            </w:r>
          </w:p>
        </w:tc>
      </w:tr>
      <w:tr w:rsidR="002E64EC" w:rsidRPr="00F40F47" w:rsidTr="00E55A72">
        <w:tc>
          <w:tcPr>
            <w:tcW w:w="516" w:type="dxa"/>
          </w:tcPr>
          <w:p w:rsidR="002E64EC" w:rsidRPr="00F40F47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6" w:type="dxa"/>
          </w:tcPr>
          <w:p w:rsidR="002E64EC" w:rsidRPr="00F40F47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47">
              <w:rPr>
                <w:rFonts w:ascii="Times New Roman" w:hAnsi="Times New Roman" w:cs="Times New Roman"/>
                <w:sz w:val="24"/>
                <w:szCs w:val="24"/>
              </w:rPr>
              <w:t>Ф.И.О.,  должность, место работы авторов программы</w:t>
            </w:r>
          </w:p>
        </w:tc>
        <w:tc>
          <w:tcPr>
            <w:tcW w:w="5352" w:type="dxa"/>
          </w:tcPr>
          <w:p w:rsidR="002E64EC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зам. директора по НМР</w:t>
            </w:r>
            <w:r w:rsidR="00F14C87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Гимназия</w:t>
            </w:r>
          </w:p>
          <w:p w:rsidR="002E64EC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Елена Валерьевна, зам. директора по ВР</w:t>
            </w:r>
            <w:r w:rsidR="00F14C87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Гимназия</w:t>
            </w:r>
          </w:p>
          <w:p w:rsidR="002E64EC" w:rsidRPr="00F40F47" w:rsidRDefault="002E64EC" w:rsidP="002E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Долганова Ольга Михайловна, учитель информатики МАОУ Гимназия</w:t>
            </w:r>
          </w:p>
        </w:tc>
      </w:tr>
      <w:tr w:rsidR="002E64EC" w:rsidRPr="00F40F47" w:rsidTr="00E55A72">
        <w:tc>
          <w:tcPr>
            <w:tcW w:w="516" w:type="dxa"/>
          </w:tcPr>
          <w:p w:rsidR="002E64EC" w:rsidRPr="00F40F47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46" w:type="dxa"/>
          </w:tcPr>
          <w:p w:rsidR="002E64EC" w:rsidRPr="00F40F47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47">
              <w:rPr>
                <w:rFonts w:ascii="Times New Roman" w:hAnsi="Times New Roman" w:cs="Times New Roman"/>
                <w:sz w:val="24"/>
                <w:szCs w:val="24"/>
              </w:rPr>
              <w:t>Тема деятельности площадки</w:t>
            </w:r>
          </w:p>
        </w:tc>
        <w:tc>
          <w:tcPr>
            <w:tcW w:w="5352" w:type="dxa"/>
          </w:tcPr>
          <w:p w:rsidR="002E64EC" w:rsidRPr="00872913" w:rsidRDefault="002E64EC" w:rsidP="0042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2913" w:rsidRPr="00872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r w:rsidR="00420D1E">
              <w:rPr>
                <w:rFonts w:ascii="Times New Roman" w:hAnsi="Times New Roman" w:cs="Times New Roman"/>
                <w:bCs/>
                <w:sz w:val="24"/>
                <w:szCs w:val="24"/>
              </w:rPr>
              <w:t>умения интерпретировать текст</w:t>
            </w:r>
            <w:r w:rsidR="00872913" w:rsidRPr="00872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обучающихся 5-6 классов»</w:t>
            </w:r>
          </w:p>
        </w:tc>
      </w:tr>
      <w:tr w:rsidR="002E64EC" w:rsidRPr="00F40F47" w:rsidTr="00E55A72">
        <w:tc>
          <w:tcPr>
            <w:tcW w:w="516" w:type="dxa"/>
          </w:tcPr>
          <w:p w:rsidR="002E64EC" w:rsidRPr="00F40F47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46" w:type="dxa"/>
          </w:tcPr>
          <w:p w:rsidR="002E64EC" w:rsidRPr="00F40F47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47"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выбранной темы (1-3 предложения)</w:t>
            </w:r>
          </w:p>
        </w:tc>
        <w:tc>
          <w:tcPr>
            <w:tcW w:w="5352" w:type="dxa"/>
          </w:tcPr>
          <w:p w:rsidR="00872913" w:rsidRPr="00872913" w:rsidRDefault="008761C3" w:rsidP="002B0B7E">
            <w:pPr>
              <w:shd w:val="clear" w:color="auto" w:fill="FFFFFF"/>
              <w:tabs>
                <w:tab w:val="left" w:pos="317"/>
                <w:tab w:val="num" w:pos="1080"/>
              </w:tabs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72913" w:rsidRPr="00872913">
              <w:rPr>
                <w:rFonts w:ascii="Times New Roman" w:hAnsi="Times New Roman" w:cs="Times New Roman"/>
                <w:sz w:val="24"/>
                <w:szCs w:val="24"/>
              </w:rPr>
              <w:t>изкий уровень читательской компетентности</w:t>
            </w:r>
            <w:r w:rsidR="00872913">
              <w:rPr>
                <w:rFonts w:ascii="Times New Roman" w:hAnsi="Times New Roman" w:cs="Times New Roman"/>
                <w:sz w:val="24"/>
                <w:szCs w:val="24"/>
              </w:rPr>
              <w:t xml:space="preserve"> – 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72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913" w:rsidRPr="00872913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0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913" w:rsidRPr="00872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B7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современного образования. </w:t>
            </w:r>
            <w:r w:rsidR="00872913" w:rsidRPr="00872913">
              <w:rPr>
                <w:rFonts w:ascii="Times New Roman" w:hAnsi="Times New Roman" w:cs="Times New Roman"/>
                <w:sz w:val="24"/>
                <w:szCs w:val="24"/>
              </w:rPr>
              <w:t>Сложившаяся ситуация во многом обусловлена недостатками образовательных программ:</w:t>
            </w:r>
          </w:p>
          <w:p w:rsidR="002E64EC" w:rsidRPr="00F40F47" w:rsidRDefault="00872913" w:rsidP="008761C3">
            <w:pPr>
              <w:shd w:val="clear" w:color="auto" w:fill="FFFFFF"/>
              <w:tabs>
                <w:tab w:val="left" w:pos="317"/>
                <w:tab w:val="num" w:pos="1080"/>
              </w:tabs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913">
              <w:rPr>
                <w:rFonts w:ascii="Times New Roman" w:hAnsi="Times New Roman" w:cs="Times New Roman"/>
                <w:sz w:val="24"/>
                <w:szCs w:val="24"/>
              </w:rPr>
              <w:t>несоответствие</w:t>
            </w:r>
            <w:r w:rsidR="002B0B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291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методик обучения чтению современным требованиям работы с письменной информацией</w:t>
            </w:r>
            <w:r w:rsidR="002B0B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2913">
              <w:rPr>
                <w:rFonts w:ascii="Times New Roman" w:hAnsi="Times New Roman" w:cs="Times New Roman"/>
                <w:sz w:val="24"/>
                <w:szCs w:val="24"/>
              </w:rPr>
              <w:t xml:space="preserve"> невнимание</w:t>
            </w:r>
            <w:r w:rsidR="002B0B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2913">
              <w:rPr>
                <w:rFonts w:ascii="Times New Roman" w:hAnsi="Times New Roman" w:cs="Times New Roman"/>
                <w:sz w:val="24"/>
                <w:szCs w:val="24"/>
              </w:rPr>
              <w:t xml:space="preserve"> к разработке новых стратегий </w:t>
            </w:r>
            <w:r w:rsidR="002B0B7E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смыслового чтения, </w:t>
            </w:r>
            <w:r w:rsidRPr="00872913">
              <w:rPr>
                <w:rFonts w:ascii="Times New Roman" w:hAnsi="Times New Roman" w:cs="Times New Roman"/>
                <w:sz w:val="24"/>
                <w:szCs w:val="24"/>
              </w:rPr>
              <w:t>низки</w:t>
            </w:r>
            <w:r w:rsidR="002B0B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2913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2B0B7E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 w:rsidRPr="0087291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чтению и работе с письменными источниками информации.</w:t>
            </w:r>
            <w:r w:rsidR="002B0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64EC" w:rsidRPr="00F40F47" w:rsidTr="00E55A72">
        <w:tc>
          <w:tcPr>
            <w:tcW w:w="516" w:type="dxa"/>
          </w:tcPr>
          <w:p w:rsidR="002E64EC" w:rsidRPr="00F40F47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46" w:type="dxa"/>
          </w:tcPr>
          <w:p w:rsidR="002E64EC" w:rsidRPr="00F40F47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47">
              <w:rPr>
                <w:rFonts w:ascii="Times New Roman" w:hAnsi="Times New Roman" w:cs="Times New Roman"/>
                <w:sz w:val="24"/>
                <w:szCs w:val="24"/>
              </w:rPr>
              <w:t>Имеющийся у образовательной организации опыт инновационной деятельности или опыт по выбранной теме (2-4 предложения)</w:t>
            </w:r>
          </w:p>
        </w:tc>
        <w:tc>
          <w:tcPr>
            <w:tcW w:w="5352" w:type="dxa"/>
          </w:tcPr>
          <w:p w:rsidR="002E64EC" w:rsidRPr="00F40F47" w:rsidRDefault="002E64EC" w:rsidP="002B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E">
              <w:rPr>
                <w:rFonts w:ascii="Times New Roman" w:hAnsi="Times New Roman" w:cs="Times New Roman"/>
                <w:sz w:val="24"/>
                <w:szCs w:val="24"/>
              </w:rPr>
              <w:t>Имеются положительные результаты ОУ в статусе ЦИО ПГ</w:t>
            </w:r>
            <w:r w:rsidR="002B0B7E" w:rsidRPr="002B0B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B0B7E">
              <w:rPr>
                <w:rFonts w:ascii="Times New Roman" w:hAnsi="Times New Roman" w:cs="Times New Roman"/>
                <w:sz w:val="24"/>
                <w:szCs w:val="24"/>
              </w:rPr>
              <w:t>ПУ (2009-2012 гг.), школы Университетского округа НИУ ВШЭ (2008-201</w:t>
            </w:r>
            <w:r w:rsidR="002B0B7E" w:rsidRPr="002B0B7E">
              <w:rPr>
                <w:rFonts w:ascii="Times New Roman" w:hAnsi="Times New Roman" w:cs="Times New Roman"/>
                <w:sz w:val="24"/>
                <w:szCs w:val="24"/>
              </w:rPr>
              <w:t xml:space="preserve">5 гг.), </w:t>
            </w:r>
            <w:r w:rsidR="008761C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2B0B7E" w:rsidRPr="002B0B7E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proofErr w:type="spellStart"/>
            <w:r w:rsidR="002B0B7E" w:rsidRPr="002B0B7E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="002B0B7E" w:rsidRPr="002B0B7E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по </w:t>
            </w:r>
            <w:r w:rsidRPr="002B0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B7E" w:rsidRPr="002B0B7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к введению </w:t>
            </w:r>
            <w:r w:rsidR="002B0B7E">
              <w:rPr>
                <w:rFonts w:ascii="Times New Roman" w:hAnsi="Times New Roman" w:cs="Times New Roman"/>
                <w:sz w:val="24"/>
                <w:szCs w:val="24"/>
              </w:rPr>
              <w:t xml:space="preserve">ФГОС (2013-2015 гг.).  В </w:t>
            </w:r>
            <w:proofErr w:type="spellStart"/>
            <w:r w:rsidR="002B0B7E">
              <w:rPr>
                <w:rFonts w:ascii="Times New Roman" w:hAnsi="Times New Roman" w:cs="Times New Roman"/>
                <w:sz w:val="24"/>
                <w:szCs w:val="24"/>
              </w:rPr>
              <w:t>апробационном</w:t>
            </w:r>
            <w:proofErr w:type="spellEnd"/>
            <w:r w:rsidR="002B0B7E">
              <w:rPr>
                <w:rFonts w:ascii="Times New Roman" w:hAnsi="Times New Roman" w:cs="Times New Roman"/>
                <w:sz w:val="24"/>
                <w:szCs w:val="24"/>
              </w:rPr>
              <w:t xml:space="preserve"> режиме реализован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BB430E">
              <w:rPr>
                <w:rFonts w:ascii="Times New Roman" w:hAnsi="Times New Roman" w:cs="Times New Roman"/>
                <w:sz w:val="24"/>
                <w:szCs w:val="24"/>
              </w:rPr>
              <w:t>«Построение модели индивидуализации образовательного процесса  в условиях введения и реализации ФГОС как возможности расширения пространства личного образования учащихся»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7341">
              <w:rPr>
                <w:rFonts w:ascii="Times New Roman" w:hAnsi="Times New Roman" w:cs="Times New Roman"/>
                <w:sz w:val="24"/>
                <w:szCs w:val="24"/>
              </w:rPr>
              <w:t>Накоплен опыт в реализации проектов федерального и краевого уровня: «ИСО», «</w:t>
            </w:r>
            <w:proofErr w:type="spellStart"/>
            <w:r w:rsidRPr="00307341">
              <w:rPr>
                <w:rFonts w:ascii="Times New Roman" w:hAnsi="Times New Roman" w:cs="Times New Roman"/>
                <w:sz w:val="24"/>
                <w:szCs w:val="24"/>
              </w:rPr>
              <w:t>Телешкола</w:t>
            </w:r>
            <w:proofErr w:type="spellEnd"/>
            <w:r w:rsidRPr="00307341">
              <w:rPr>
                <w:rFonts w:ascii="Times New Roman" w:hAnsi="Times New Roman" w:cs="Times New Roman"/>
                <w:sz w:val="24"/>
                <w:szCs w:val="24"/>
              </w:rPr>
              <w:t>», «Электронные дневники и журналы», «Школа цифрового века».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64EC" w:rsidRPr="00F40F47" w:rsidTr="00E55A72">
        <w:tc>
          <w:tcPr>
            <w:tcW w:w="516" w:type="dxa"/>
          </w:tcPr>
          <w:p w:rsidR="002E64EC" w:rsidRPr="00F40F47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46" w:type="dxa"/>
          </w:tcPr>
          <w:p w:rsidR="002E64EC" w:rsidRPr="00F40F47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47">
              <w:rPr>
                <w:rFonts w:ascii="Times New Roman" w:hAnsi="Times New Roman" w:cs="Times New Roman"/>
                <w:sz w:val="24"/>
                <w:szCs w:val="24"/>
              </w:rPr>
              <w:t>Предме</w:t>
            </w:r>
            <w:proofErr w:type="gramStart"/>
            <w:r w:rsidRPr="00F40F47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 w:rsidRPr="00F40F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F40F47">
              <w:rPr>
                <w:rFonts w:ascii="Times New Roman" w:hAnsi="Times New Roman" w:cs="Times New Roman"/>
                <w:sz w:val="24"/>
                <w:szCs w:val="24"/>
              </w:rPr>
              <w:t xml:space="preserve">) апробации (элементы образовательного процесса, организационно-содержательные механизмы и др.), краткое описание элементов апробации (1-3 предложения) </w:t>
            </w:r>
          </w:p>
        </w:tc>
        <w:tc>
          <w:tcPr>
            <w:tcW w:w="5352" w:type="dxa"/>
          </w:tcPr>
          <w:p w:rsidR="002E64EC" w:rsidRPr="00F40F47" w:rsidRDefault="002E64EC" w:rsidP="0087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апробации </w:t>
            </w:r>
            <w:r w:rsidR="00586B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B2E">
              <w:rPr>
                <w:rFonts w:ascii="Times New Roman" w:hAnsi="Times New Roman" w:cs="Times New Roman"/>
                <w:sz w:val="24"/>
                <w:szCs w:val="24"/>
              </w:rPr>
              <w:t>программа учебного курса «Читательская конференция»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являю</w:t>
            </w:r>
            <w:r w:rsidR="00586B2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аяся «инструментарием» для формирования </w:t>
            </w:r>
            <w:r w:rsidR="00876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умения интерпретировать текст. Элемент апробации - умение </w:t>
            </w:r>
            <w:r w:rsidR="008761C3" w:rsidRPr="008761C3">
              <w:rPr>
                <w:rFonts w:ascii="Times New Roman" w:hAnsi="Times New Roman" w:cs="Times New Roman"/>
                <w:bCs/>
                <w:sz w:val="24"/>
                <w:szCs w:val="24"/>
              </w:rPr>
              <w:t>обнаруживать в тексте доводы в подтверждение выдвинутых тезисов</w:t>
            </w:r>
            <w:r w:rsidR="00A07C8A" w:rsidRPr="00872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обучающихся 5-6 классов</w:t>
            </w:r>
            <w:r w:rsidR="00A07C8A">
              <w:rPr>
                <w:rFonts w:ascii="Times New Roman" w:hAnsi="Times New Roman" w:cs="Times New Roman"/>
                <w:sz w:val="24"/>
                <w:szCs w:val="24"/>
              </w:rPr>
              <w:t xml:space="preserve"> через специально организованную образовательную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2E64EC" w:rsidRPr="00F40F47" w:rsidTr="00E55A72">
        <w:tc>
          <w:tcPr>
            <w:tcW w:w="516" w:type="dxa"/>
          </w:tcPr>
          <w:p w:rsidR="002E64EC" w:rsidRPr="00F40F47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46" w:type="dxa"/>
          </w:tcPr>
          <w:p w:rsidR="002E64EC" w:rsidRPr="00F40F47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0F47">
              <w:rPr>
                <w:rFonts w:ascii="Times New Roman" w:hAnsi="Times New Roman" w:cs="Times New Roman"/>
                <w:sz w:val="24"/>
                <w:szCs w:val="24"/>
              </w:rPr>
              <w:t xml:space="preserve">Масштаб апробации (количество педагогов; параллели, классы, в которых </w:t>
            </w:r>
            <w:r w:rsidRPr="00F40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происходит апробация; количество учащихся, предметы, на которых апробируется стандарт – если есть)</w:t>
            </w:r>
            <w:proofErr w:type="gramEnd"/>
          </w:p>
        </w:tc>
        <w:tc>
          <w:tcPr>
            <w:tcW w:w="5352" w:type="dxa"/>
          </w:tcPr>
          <w:p w:rsidR="002E64EC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педагогов – 1</w:t>
            </w:r>
            <w:r w:rsidR="00586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64EC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Параллели – </w:t>
            </w:r>
            <w:r w:rsidR="00586B2E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86B2E">
              <w:rPr>
                <w:rFonts w:ascii="Times New Roman" w:hAnsi="Times New Roman" w:cs="Times New Roman"/>
                <w:sz w:val="24"/>
                <w:szCs w:val="24"/>
              </w:rPr>
              <w:t>6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64EC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C04BB">
              <w:rPr>
                <w:rFonts w:ascii="Times New Roman" w:hAnsi="Times New Roman" w:cs="Times New Roman"/>
                <w:sz w:val="24"/>
                <w:szCs w:val="24"/>
              </w:rPr>
              <w:t>165 человек</w:t>
            </w:r>
          </w:p>
          <w:p w:rsidR="002E64EC" w:rsidRPr="00F40F47" w:rsidRDefault="002E64EC" w:rsidP="00F1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для апробации </w:t>
            </w:r>
            <w:r w:rsidR="00586B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4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69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58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C87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плана </w:t>
            </w:r>
            <w:r w:rsidR="00586B2E">
              <w:rPr>
                <w:rFonts w:ascii="Times New Roman" w:hAnsi="Times New Roman" w:cs="Times New Roman"/>
                <w:sz w:val="24"/>
                <w:szCs w:val="24"/>
              </w:rPr>
              <w:t>«Читательская конференция» в очном и дистанционном режиме</w:t>
            </w:r>
            <w:r w:rsidR="00F14C87">
              <w:rPr>
                <w:rFonts w:ascii="Times New Roman" w:hAnsi="Times New Roman" w:cs="Times New Roman"/>
                <w:sz w:val="24"/>
                <w:szCs w:val="24"/>
              </w:rPr>
              <w:t xml:space="preserve"> (68 ч.)</w:t>
            </w:r>
            <w:r w:rsidR="001B2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64EC" w:rsidRPr="00F40F47" w:rsidTr="00E55A72">
        <w:tc>
          <w:tcPr>
            <w:tcW w:w="516" w:type="dxa"/>
          </w:tcPr>
          <w:p w:rsidR="002E64EC" w:rsidRPr="00F40F47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446" w:type="dxa"/>
          </w:tcPr>
          <w:p w:rsidR="002E64EC" w:rsidRPr="00F40F47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4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proofErr w:type="spellStart"/>
            <w:r w:rsidRPr="00F40F47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F40F4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352" w:type="dxa"/>
          </w:tcPr>
          <w:p w:rsidR="002E64EC" w:rsidRPr="00A47D1A" w:rsidRDefault="002E64EC" w:rsidP="00A07C8A">
            <w:pPr>
              <w:pStyle w:val="a5"/>
              <w:shd w:val="clear" w:color="auto" w:fill="FFFFFF"/>
              <w:tabs>
                <w:tab w:val="left" w:pos="317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342BCF">
              <w:rPr>
                <w:color w:val="000000"/>
              </w:rPr>
              <w:t xml:space="preserve">Разработаны механизмы </w:t>
            </w:r>
            <w:r w:rsidR="00E62D94">
              <w:rPr>
                <w:color w:val="000000"/>
              </w:rPr>
              <w:t xml:space="preserve"> формирования у учащихся 5-6 классов</w:t>
            </w:r>
            <w:r w:rsidR="008761C3">
              <w:rPr>
                <w:color w:val="000000"/>
              </w:rPr>
              <w:t xml:space="preserve"> </w:t>
            </w:r>
            <w:proofErr w:type="spellStart"/>
            <w:r w:rsidR="008761C3">
              <w:rPr>
                <w:color w:val="000000"/>
              </w:rPr>
              <w:t>метапредметного</w:t>
            </w:r>
            <w:proofErr w:type="spellEnd"/>
            <w:r w:rsidR="008761C3">
              <w:rPr>
                <w:color w:val="000000"/>
              </w:rPr>
              <w:t xml:space="preserve"> результата «</w:t>
            </w:r>
            <w:r w:rsidR="008761C3">
              <w:rPr>
                <w:bCs/>
              </w:rPr>
              <w:t xml:space="preserve">умение </w:t>
            </w:r>
            <w:r w:rsidR="008761C3" w:rsidRPr="008761C3">
              <w:rPr>
                <w:rFonts w:eastAsia="+mn-ea"/>
                <w:bCs/>
              </w:rPr>
              <w:t>обнаруживать в тексте доводы в подтверждение выдвинутых тезисов</w:t>
            </w:r>
            <w:r w:rsidR="008761C3">
              <w:rPr>
                <w:rFonts w:eastAsia="+mn-ea"/>
                <w:bCs/>
              </w:rPr>
              <w:t>»</w:t>
            </w:r>
            <w:r w:rsidR="00E62D94">
              <w:rPr>
                <w:color w:val="000000"/>
              </w:rPr>
              <w:t>.</w:t>
            </w:r>
          </w:p>
          <w:p w:rsidR="0009183A" w:rsidRPr="00A47D1A" w:rsidRDefault="002E64EC" w:rsidP="0009183A">
            <w:pPr>
              <w:pStyle w:val="a5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09183A" w:rsidRPr="00A47D1A">
              <w:rPr>
                <w:color w:val="000000"/>
              </w:rPr>
              <w:t xml:space="preserve"> Разработа</w:t>
            </w:r>
            <w:r w:rsidR="0009183A">
              <w:rPr>
                <w:color w:val="000000"/>
              </w:rPr>
              <w:t>ны</w:t>
            </w:r>
            <w:r w:rsidR="0009183A" w:rsidRPr="00A47D1A">
              <w:rPr>
                <w:color w:val="000000"/>
              </w:rPr>
              <w:t xml:space="preserve"> </w:t>
            </w:r>
            <w:r w:rsidR="0009183A">
              <w:rPr>
                <w:color w:val="000000"/>
              </w:rPr>
              <w:t>основные оценочные процедуры</w:t>
            </w:r>
            <w:r w:rsidR="0009183A" w:rsidRPr="00A47D1A">
              <w:rPr>
                <w:color w:val="000000"/>
              </w:rPr>
              <w:t xml:space="preserve"> школьников</w:t>
            </w:r>
            <w:r w:rsidR="008F4B38">
              <w:rPr>
                <w:color w:val="000000"/>
              </w:rPr>
              <w:t xml:space="preserve"> </w:t>
            </w:r>
            <w:proofErr w:type="spellStart"/>
            <w:r w:rsidR="008F4B38">
              <w:rPr>
                <w:color w:val="000000"/>
              </w:rPr>
              <w:t>метапредметного</w:t>
            </w:r>
            <w:proofErr w:type="spellEnd"/>
            <w:r w:rsidR="008F4B38">
              <w:rPr>
                <w:color w:val="000000"/>
              </w:rPr>
              <w:t xml:space="preserve"> результата «</w:t>
            </w:r>
            <w:r w:rsidR="008F4B38">
              <w:rPr>
                <w:bCs/>
              </w:rPr>
              <w:t xml:space="preserve">умение </w:t>
            </w:r>
            <w:r w:rsidR="008F4B38" w:rsidRPr="008761C3">
              <w:rPr>
                <w:rFonts w:eastAsia="+mn-ea"/>
                <w:bCs/>
              </w:rPr>
              <w:t>обнаруживать в тексте доводы в подтверждение выдвинутых тезисов</w:t>
            </w:r>
            <w:r w:rsidR="008F4B38">
              <w:rPr>
                <w:rFonts w:eastAsia="+mn-ea"/>
                <w:bCs/>
              </w:rPr>
              <w:t>»</w:t>
            </w:r>
            <w:r w:rsidR="008F4B38">
              <w:rPr>
                <w:color w:val="000000"/>
              </w:rPr>
              <w:t>.</w:t>
            </w:r>
            <w:r w:rsidR="0009183A" w:rsidRPr="00A47D1A">
              <w:rPr>
                <w:color w:val="000000"/>
              </w:rPr>
              <w:t xml:space="preserve"> </w:t>
            </w:r>
          </w:p>
          <w:p w:rsidR="002E64EC" w:rsidRPr="00A47D1A" w:rsidRDefault="002E64EC" w:rsidP="00E55A72">
            <w:pPr>
              <w:pStyle w:val="a5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E62D94">
              <w:rPr>
                <w:color w:val="000000"/>
              </w:rPr>
              <w:t>Изучены и апробированы стратегии чтения, определены приоритетные для работы с учащимися ОУ.</w:t>
            </w:r>
          </w:p>
          <w:p w:rsidR="00676DAF" w:rsidRPr="00F40F47" w:rsidRDefault="008F4B38" w:rsidP="008F4B38">
            <w:pPr>
              <w:pStyle w:val="a5"/>
              <w:shd w:val="clear" w:color="auto" w:fill="FFFFFF"/>
              <w:spacing w:after="0"/>
              <w:jc w:val="both"/>
            </w:pPr>
            <w:r>
              <w:rPr>
                <w:color w:val="000000"/>
              </w:rPr>
              <w:t>4</w:t>
            </w:r>
            <w:r w:rsidR="002E64EC">
              <w:rPr>
                <w:color w:val="000000"/>
              </w:rPr>
              <w:t xml:space="preserve">. Определены подходы к системе подготовки учителей по формированию </w:t>
            </w:r>
            <w:r w:rsidR="00513015">
              <w:rPr>
                <w:color w:val="000000"/>
              </w:rPr>
              <w:t>смыслового чтения у учащихся</w:t>
            </w:r>
            <w:r w:rsidR="002E64EC">
              <w:rPr>
                <w:color w:val="000000"/>
              </w:rPr>
              <w:t>.</w:t>
            </w:r>
          </w:p>
        </w:tc>
      </w:tr>
      <w:tr w:rsidR="002E64EC" w:rsidRPr="00F40F47" w:rsidTr="00E55A72">
        <w:tc>
          <w:tcPr>
            <w:tcW w:w="516" w:type="dxa"/>
            <w:vMerge w:val="restart"/>
          </w:tcPr>
          <w:p w:rsidR="002E64EC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AC78A9" w:rsidRPr="00F40F47" w:rsidRDefault="00AC78A9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798" w:type="dxa"/>
            <w:gridSpan w:val="2"/>
          </w:tcPr>
          <w:p w:rsidR="002E64EC" w:rsidRPr="00F40F47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47">
              <w:rPr>
                <w:rFonts w:ascii="Times New Roman" w:hAnsi="Times New Roman" w:cs="Times New Roman"/>
                <w:sz w:val="24"/>
                <w:szCs w:val="24"/>
              </w:rPr>
              <w:t>Система оценивания ожидаемых результатов:</w:t>
            </w:r>
          </w:p>
        </w:tc>
      </w:tr>
      <w:tr w:rsidR="002E64EC" w:rsidRPr="00F40F47" w:rsidTr="00E55A72">
        <w:tc>
          <w:tcPr>
            <w:tcW w:w="516" w:type="dxa"/>
            <w:vMerge/>
          </w:tcPr>
          <w:p w:rsidR="002E64EC" w:rsidRPr="00F40F47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2E64EC" w:rsidRPr="004C1A15" w:rsidRDefault="002E64EC" w:rsidP="00E55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1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5352" w:type="dxa"/>
          </w:tcPr>
          <w:p w:rsidR="002E64EC" w:rsidRPr="004C1A15" w:rsidRDefault="002E64EC" w:rsidP="00E55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15">
              <w:rPr>
                <w:rFonts w:ascii="Times New Roman" w:hAnsi="Times New Roman" w:cs="Times New Roman"/>
                <w:b/>
                <w:sz w:val="24"/>
                <w:szCs w:val="24"/>
              </w:rPr>
              <w:t>Способы, механизмы предъявления и оценивания ожидаемых результатов</w:t>
            </w:r>
          </w:p>
        </w:tc>
      </w:tr>
      <w:tr w:rsidR="002E64EC" w:rsidRPr="00F40F47" w:rsidTr="00E55A72">
        <w:tc>
          <w:tcPr>
            <w:tcW w:w="516" w:type="dxa"/>
            <w:vMerge/>
          </w:tcPr>
          <w:p w:rsidR="002E64EC" w:rsidRPr="00F40F47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2E64EC" w:rsidRPr="00467D41" w:rsidRDefault="002E64EC" w:rsidP="00E55A72">
            <w:pPr>
              <w:pStyle w:val="a5"/>
              <w:shd w:val="clear" w:color="auto" w:fill="FFFFFF"/>
              <w:tabs>
                <w:tab w:val="left" w:pos="317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8F4B38">
              <w:rPr>
                <w:color w:val="000000"/>
              </w:rPr>
              <w:t xml:space="preserve">Разработаны механизмы  формирования у учащихся 5-6 классов </w:t>
            </w:r>
            <w:proofErr w:type="spellStart"/>
            <w:r w:rsidR="008F4B38">
              <w:rPr>
                <w:color w:val="000000"/>
              </w:rPr>
              <w:t>метапредметного</w:t>
            </w:r>
            <w:proofErr w:type="spellEnd"/>
            <w:r w:rsidR="008F4B38">
              <w:rPr>
                <w:color w:val="000000"/>
              </w:rPr>
              <w:t xml:space="preserve"> результата «</w:t>
            </w:r>
            <w:r w:rsidR="008F4B38">
              <w:rPr>
                <w:bCs/>
              </w:rPr>
              <w:t xml:space="preserve">умение </w:t>
            </w:r>
            <w:r w:rsidR="008F4B38" w:rsidRPr="008761C3">
              <w:rPr>
                <w:rFonts w:eastAsia="+mn-ea"/>
                <w:bCs/>
              </w:rPr>
              <w:t>обнаруживать в тексте доводы в подтверждение выдвинутых тезисов</w:t>
            </w:r>
            <w:r w:rsidR="008F4B38">
              <w:rPr>
                <w:rFonts w:eastAsia="+mn-ea"/>
                <w:bCs/>
              </w:rPr>
              <w:t>»</w:t>
            </w:r>
            <w:r w:rsidR="008F4B38">
              <w:rPr>
                <w:color w:val="000000"/>
              </w:rPr>
              <w:t>.</w:t>
            </w:r>
          </w:p>
        </w:tc>
        <w:tc>
          <w:tcPr>
            <w:tcW w:w="5352" w:type="dxa"/>
          </w:tcPr>
          <w:p w:rsidR="002E64EC" w:rsidRPr="007C335D" w:rsidRDefault="0009183A" w:rsidP="00757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="008F4B38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="008F4B3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B38">
              <w:rPr>
                <w:color w:val="000000"/>
              </w:rPr>
              <w:t>«</w:t>
            </w:r>
            <w:r w:rsidR="008F4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="008F4B38" w:rsidRPr="008761C3">
              <w:rPr>
                <w:rFonts w:ascii="Times New Roman" w:hAnsi="Times New Roman" w:cs="Times New Roman"/>
                <w:bCs/>
                <w:sz w:val="24"/>
                <w:szCs w:val="24"/>
              </w:rPr>
              <w:t>обнаруживать в тексте доводы в подтверждение выдвинутых тезисов</w:t>
            </w:r>
            <w:r w:rsidR="008F4B38">
              <w:rPr>
                <w:rFonts w:eastAsia="+mn-ea"/>
                <w:bCs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осуществляется в процессе реализации программы учебного курса «Читательская конференция». Процесс </w:t>
            </w:r>
            <w:r w:rsidR="008F4B3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proofErr w:type="spellStart"/>
            <w:r w:rsidR="008F4B38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="008F4B3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 предлагаемого курса обеспечивается двумя линиями обучения: 1 линия - «Читательская</w:t>
            </w:r>
            <w:r w:rsidR="00757B4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и детское творчество» (очная конференция)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 линия – «Современные информационно-коммуникационные технологии»</w:t>
            </w:r>
            <w:r w:rsidR="00757B4A">
              <w:rPr>
                <w:rFonts w:ascii="Times New Roman" w:hAnsi="Times New Roman" w:cs="Times New Roman"/>
                <w:sz w:val="24"/>
                <w:szCs w:val="24"/>
              </w:rPr>
              <w:t xml:space="preserve"> (заочная конференция)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7B4A">
              <w:rPr>
                <w:rFonts w:ascii="Times New Roman" w:hAnsi="Times New Roman" w:cs="Times New Roman"/>
                <w:sz w:val="24"/>
                <w:szCs w:val="24"/>
              </w:rPr>
              <w:t>Читательские конференции рассматриваются как образовательные события и проводятся каждый год в параллели 5-6 классов. Занятия курса проводятся в следующих формах: урок, практикум, мастер-класс, творческая мастерская, урок контроля и взаимоконтроля, презентация продуктов творческой деятельности, дискуссия, образовательная игра, индивидуальные и групповые консультации.</w:t>
            </w:r>
          </w:p>
        </w:tc>
      </w:tr>
      <w:tr w:rsidR="002E64EC" w:rsidRPr="00F40F47" w:rsidTr="00E55A72">
        <w:tc>
          <w:tcPr>
            <w:tcW w:w="516" w:type="dxa"/>
            <w:vMerge/>
          </w:tcPr>
          <w:p w:rsidR="002E64EC" w:rsidRPr="00F40F47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8F4B38" w:rsidRPr="00A47D1A" w:rsidRDefault="00513015" w:rsidP="008F4B38">
            <w:pPr>
              <w:pStyle w:val="a5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8F4B38" w:rsidRPr="00A47D1A">
              <w:rPr>
                <w:color w:val="000000"/>
              </w:rPr>
              <w:t xml:space="preserve"> Разработа</w:t>
            </w:r>
            <w:r w:rsidR="008F4B38">
              <w:rPr>
                <w:color w:val="000000"/>
              </w:rPr>
              <w:t>ны</w:t>
            </w:r>
            <w:r w:rsidR="008F4B38" w:rsidRPr="00A47D1A">
              <w:rPr>
                <w:color w:val="000000"/>
              </w:rPr>
              <w:t xml:space="preserve"> </w:t>
            </w:r>
            <w:r w:rsidR="008F4B38">
              <w:rPr>
                <w:color w:val="000000"/>
              </w:rPr>
              <w:t>основные оценочные процедуры</w:t>
            </w:r>
            <w:r w:rsidR="008F4B38" w:rsidRPr="00A47D1A">
              <w:rPr>
                <w:color w:val="000000"/>
              </w:rPr>
              <w:t xml:space="preserve"> школьников</w:t>
            </w:r>
            <w:r w:rsidR="008F4B38">
              <w:rPr>
                <w:color w:val="000000"/>
              </w:rPr>
              <w:t xml:space="preserve"> </w:t>
            </w:r>
            <w:proofErr w:type="spellStart"/>
            <w:r w:rsidR="008F4B38">
              <w:rPr>
                <w:color w:val="000000"/>
              </w:rPr>
              <w:t>метапредметного</w:t>
            </w:r>
            <w:proofErr w:type="spellEnd"/>
            <w:r w:rsidR="008F4B38">
              <w:rPr>
                <w:color w:val="000000"/>
              </w:rPr>
              <w:t xml:space="preserve"> результата «</w:t>
            </w:r>
            <w:r w:rsidR="008F4B38">
              <w:rPr>
                <w:bCs/>
              </w:rPr>
              <w:t xml:space="preserve">умение </w:t>
            </w:r>
            <w:r w:rsidR="008F4B38" w:rsidRPr="008761C3">
              <w:rPr>
                <w:rFonts w:eastAsia="+mn-ea"/>
                <w:bCs/>
              </w:rPr>
              <w:t>обнаруживать в тексте доводы в подтверждение выдвинутых тезисов</w:t>
            </w:r>
            <w:r w:rsidR="008F4B38">
              <w:rPr>
                <w:rFonts w:eastAsia="+mn-ea"/>
                <w:bCs/>
              </w:rPr>
              <w:t>»</w:t>
            </w:r>
            <w:r w:rsidR="008F4B38">
              <w:rPr>
                <w:color w:val="000000"/>
              </w:rPr>
              <w:t>.</w:t>
            </w:r>
            <w:r w:rsidR="008F4B38" w:rsidRPr="00A47D1A">
              <w:rPr>
                <w:color w:val="000000"/>
              </w:rPr>
              <w:t xml:space="preserve"> </w:t>
            </w:r>
          </w:p>
          <w:p w:rsidR="002E64EC" w:rsidRPr="00467D41" w:rsidRDefault="002E64EC" w:rsidP="00E55A72">
            <w:pPr>
              <w:pStyle w:val="a5"/>
              <w:shd w:val="clear" w:color="auto" w:fill="FFFFFF"/>
              <w:spacing w:after="0"/>
              <w:jc w:val="both"/>
              <w:rPr>
                <w:color w:val="000000"/>
              </w:rPr>
            </w:pPr>
          </w:p>
        </w:tc>
        <w:tc>
          <w:tcPr>
            <w:tcW w:w="5352" w:type="dxa"/>
          </w:tcPr>
          <w:p w:rsidR="002E64EC" w:rsidRPr="007C335D" w:rsidRDefault="00A70EF4" w:rsidP="008F4B38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F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курса «Читательская конференция» используется накопительная система оценивания за участие в двух читательских конференциях в течение учебного года. Оценка учитывает достижение образовательных </w:t>
            </w:r>
            <w:r w:rsidR="002E64EC" w:rsidRPr="00A70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F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="003F2C03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Pr="00A70EF4">
              <w:rPr>
                <w:rFonts w:ascii="Times New Roman" w:hAnsi="Times New Roman" w:cs="Times New Roman"/>
                <w:sz w:val="24"/>
                <w:szCs w:val="24"/>
              </w:rPr>
              <w:t>по годам обучения</w:t>
            </w:r>
            <w:r w:rsidR="008F4B3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70EF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8F4B38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A70EF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8F4B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64EC" w:rsidRPr="00F40F47" w:rsidTr="00E55A72">
        <w:tc>
          <w:tcPr>
            <w:tcW w:w="516" w:type="dxa"/>
            <w:vMerge/>
          </w:tcPr>
          <w:p w:rsidR="002E64EC" w:rsidRPr="00F40F47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513015" w:rsidRPr="00A47D1A" w:rsidRDefault="00513015" w:rsidP="00513015">
            <w:pPr>
              <w:pStyle w:val="a5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3.Изучены и апробированы стратегии чтения, определены приоритетные для работы с учащимися ОУ.</w:t>
            </w:r>
          </w:p>
          <w:p w:rsidR="002E64EC" w:rsidRPr="00467D41" w:rsidRDefault="002E64EC" w:rsidP="00E55A72">
            <w:pPr>
              <w:pStyle w:val="a5"/>
              <w:shd w:val="clear" w:color="auto" w:fill="FFFFFF"/>
              <w:spacing w:after="0"/>
              <w:jc w:val="both"/>
              <w:rPr>
                <w:color w:val="000000"/>
              </w:rPr>
            </w:pPr>
          </w:p>
        </w:tc>
        <w:tc>
          <w:tcPr>
            <w:tcW w:w="5352" w:type="dxa"/>
          </w:tcPr>
          <w:p w:rsidR="003F2C03" w:rsidRPr="003F2C03" w:rsidRDefault="003F2C03" w:rsidP="003F2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2C03">
              <w:rPr>
                <w:rFonts w:ascii="Times New Roman" w:hAnsi="Times New Roman" w:cs="Times New Roman"/>
                <w:sz w:val="24"/>
                <w:szCs w:val="24"/>
              </w:rPr>
              <w:t>етодологически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C03">
              <w:rPr>
                <w:rFonts w:ascii="Times New Roman" w:hAnsi="Times New Roman" w:cs="Times New Roman"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действующие при отборе и оценивании стратегий чтения</w:t>
            </w:r>
            <w:r w:rsidRPr="003F2C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2C03" w:rsidRPr="00903A78" w:rsidRDefault="003F2C03" w:rsidP="00903A78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78">
              <w:rPr>
                <w:rFonts w:ascii="Times New Roman" w:hAnsi="Times New Roman" w:cs="Times New Roman"/>
                <w:sz w:val="24"/>
                <w:szCs w:val="24"/>
              </w:rPr>
              <w:t>принцип системности и последовательности обучения чтению и работе с письменными источниками;</w:t>
            </w:r>
          </w:p>
          <w:p w:rsidR="003F2C03" w:rsidRPr="00903A78" w:rsidRDefault="003F2C03" w:rsidP="00903A78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78">
              <w:rPr>
                <w:rFonts w:ascii="Times New Roman" w:hAnsi="Times New Roman" w:cs="Times New Roman"/>
                <w:sz w:val="24"/>
                <w:szCs w:val="24"/>
              </w:rPr>
              <w:t xml:space="preserve">принцип </w:t>
            </w:r>
            <w:proofErr w:type="spellStart"/>
            <w:r w:rsidRPr="00903A78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903A78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интеграции;</w:t>
            </w:r>
          </w:p>
          <w:p w:rsidR="003F2C03" w:rsidRPr="00903A78" w:rsidRDefault="003F2C03" w:rsidP="00903A78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 диалогичности при работе с текстом;</w:t>
            </w:r>
          </w:p>
          <w:p w:rsidR="003F2C03" w:rsidRPr="00903A78" w:rsidRDefault="003F2C03" w:rsidP="00903A78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78">
              <w:rPr>
                <w:rFonts w:ascii="Times New Roman" w:hAnsi="Times New Roman" w:cs="Times New Roman"/>
                <w:sz w:val="24"/>
                <w:szCs w:val="24"/>
              </w:rPr>
              <w:t>принцип активного взаимодействия учащихся в процессе обучения чтению (</w:t>
            </w:r>
            <w:proofErr w:type="spellStart"/>
            <w:r w:rsidRPr="00903A78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903A78">
              <w:rPr>
                <w:rFonts w:ascii="Times New Roman" w:hAnsi="Times New Roman" w:cs="Times New Roman"/>
                <w:sz w:val="24"/>
                <w:szCs w:val="24"/>
              </w:rPr>
              <w:t xml:space="preserve"> подход);</w:t>
            </w:r>
          </w:p>
          <w:p w:rsidR="00903A78" w:rsidRPr="00903A78" w:rsidRDefault="00903A78" w:rsidP="00903A78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78">
              <w:rPr>
                <w:rFonts w:ascii="Times New Roman" w:hAnsi="Times New Roman" w:cs="Times New Roman"/>
                <w:sz w:val="24"/>
                <w:szCs w:val="24"/>
              </w:rPr>
              <w:t>принцип дифференциации при обучении чтению разных категорий читателей;</w:t>
            </w:r>
          </w:p>
          <w:p w:rsidR="003F2C03" w:rsidRPr="00903A78" w:rsidRDefault="003F2C03" w:rsidP="00903A78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78">
              <w:rPr>
                <w:rFonts w:ascii="Times New Roman" w:hAnsi="Times New Roman" w:cs="Times New Roman"/>
                <w:sz w:val="24"/>
                <w:szCs w:val="24"/>
              </w:rPr>
              <w:t>принцип технологичности процесса обучения</w:t>
            </w:r>
            <w:r w:rsidRPr="00903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3A78">
              <w:rPr>
                <w:rFonts w:ascii="Times New Roman" w:hAnsi="Times New Roman" w:cs="Times New Roman"/>
                <w:sz w:val="24"/>
                <w:szCs w:val="24"/>
              </w:rPr>
              <w:t>работе с письменными текстами, которая может достигаться при следующих условиях:</w:t>
            </w:r>
          </w:p>
          <w:p w:rsidR="003F2C03" w:rsidRPr="00903A78" w:rsidRDefault="003F2C03" w:rsidP="00903A78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7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программы курса «Читательская конференция», где четко определены цели и задачи; установлена последовательность обучающих операций, обеспечивающих </w:t>
            </w:r>
            <w:r w:rsidR="008F4B38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spellStart"/>
            <w:r w:rsidR="008F4B38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="008F4B3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</w:t>
            </w:r>
            <w:r w:rsidR="008F4B38">
              <w:rPr>
                <w:color w:val="000000"/>
              </w:rPr>
              <w:t>«</w:t>
            </w:r>
            <w:r w:rsidR="008F4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="008F4B38" w:rsidRPr="008761C3">
              <w:rPr>
                <w:rFonts w:ascii="Times New Roman" w:hAnsi="Times New Roman" w:cs="Times New Roman"/>
                <w:bCs/>
                <w:sz w:val="24"/>
                <w:szCs w:val="24"/>
              </w:rPr>
              <w:t>обнаруживать в тексте доводы в подтверждение выдвинутых тезисов</w:t>
            </w:r>
            <w:r w:rsidR="008F4B38">
              <w:rPr>
                <w:rFonts w:eastAsia="+mn-ea"/>
                <w:bCs/>
              </w:rPr>
              <w:t>»</w:t>
            </w:r>
            <w:r w:rsidR="008F4B38">
              <w:rPr>
                <w:color w:val="000000"/>
              </w:rPr>
              <w:t>;</w:t>
            </w:r>
            <w:r w:rsidR="008F4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C03" w:rsidRPr="00903A78" w:rsidRDefault="00903A78" w:rsidP="00903A78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78">
              <w:rPr>
                <w:rFonts w:ascii="Times New Roman" w:hAnsi="Times New Roman" w:cs="Times New Roman"/>
                <w:sz w:val="24"/>
                <w:szCs w:val="24"/>
              </w:rPr>
              <w:t>учебно-методические, материально-технические, информационные и кадровые условия</w:t>
            </w:r>
            <w:r w:rsidR="003F2C03" w:rsidRPr="00903A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2C03" w:rsidRPr="00903A78" w:rsidRDefault="003F2C03" w:rsidP="00903A78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78">
              <w:rPr>
                <w:rFonts w:ascii="Times New Roman" w:hAnsi="Times New Roman" w:cs="Times New Roman"/>
                <w:sz w:val="24"/>
                <w:szCs w:val="24"/>
              </w:rPr>
              <w:t>установлены требования к результатам обучения, соответствующие каждому из его этапов;</w:t>
            </w:r>
          </w:p>
          <w:p w:rsidR="002E64EC" w:rsidRPr="007C335D" w:rsidRDefault="00903A78" w:rsidP="008F4B38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7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3F2C03" w:rsidRPr="00903A78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</w:t>
            </w:r>
            <w:r w:rsidRPr="00903A7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F2C03" w:rsidRPr="00903A78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</w:t>
            </w:r>
            <w:proofErr w:type="spellStart"/>
            <w:r w:rsidR="008F4B38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="008F4B3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результата.</w:t>
            </w:r>
          </w:p>
        </w:tc>
      </w:tr>
      <w:tr w:rsidR="002E64EC" w:rsidRPr="00F40F47" w:rsidTr="00E55A72">
        <w:tc>
          <w:tcPr>
            <w:tcW w:w="516" w:type="dxa"/>
            <w:vMerge/>
          </w:tcPr>
          <w:p w:rsidR="002E64EC" w:rsidRPr="00F40F47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2E64EC" w:rsidRPr="00420D1E" w:rsidRDefault="000B32CD" w:rsidP="0042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13015" w:rsidRPr="00420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Определены подходы к системе подготовки учителей по формированию </w:t>
            </w:r>
            <w:r w:rsidR="00420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 интерпретировать текст</w:t>
            </w:r>
            <w:r w:rsidR="00513015" w:rsidRPr="00420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2E64EC" w:rsidRPr="00420D1E" w:rsidRDefault="002E64EC" w:rsidP="002E64EC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осознают необходимость и потребность использования </w:t>
            </w:r>
            <w:r w:rsidR="000551D2" w:rsidRPr="00420D1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стратегий чтения для формирования </w:t>
            </w:r>
            <w:r w:rsidR="000B32CD" w:rsidRPr="00420D1E">
              <w:rPr>
                <w:rFonts w:ascii="Times New Roman" w:hAnsi="Times New Roman" w:cs="Times New Roman"/>
                <w:sz w:val="24"/>
                <w:szCs w:val="24"/>
              </w:rPr>
              <w:t xml:space="preserve">умения интерпретировать </w:t>
            </w:r>
            <w:r w:rsidR="000B32CD" w:rsidRPr="00420D1E">
              <w:rPr>
                <w:rFonts w:ascii="Times New Roman" w:hAnsi="Times New Roman" w:cs="Times New Roman"/>
                <w:bCs/>
                <w:sz w:val="24"/>
                <w:szCs w:val="24"/>
              </w:rPr>
              <w:t>текст</w:t>
            </w:r>
            <w:r w:rsidRPr="00420D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E64EC" w:rsidRPr="00420D1E" w:rsidRDefault="002E64EC" w:rsidP="002E64EC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E">
              <w:rPr>
                <w:rFonts w:ascii="Times New Roman" w:hAnsi="Times New Roman" w:cs="Times New Roman"/>
                <w:sz w:val="24"/>
                <w:szCs w:val="24"/>
              </w:rPr>
              <w:t xml:space="preserve">в педагогическом коллективе </w:t>
            </w:r>
            <w:r w:rsidR="000551D2" w:rsidRPr="00420D1E">
              <w:rPr>
                <w:rFonts w:ascii="Times New Roman" w:hAnsi="Times New Roman" w:cs="Times New Roman"/>
                <w:sz w:val="24"/>
                <w:szCs w:val="24"/>
              </w:rPr>
              <w:t xml:space="preserve">(сообществе) </w:t>
            </w:r>
            <w:r w:rsidRPr="00420D1E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единые подходы к формированию </w:t>
            </w:r>
            <w:proofErr w:type="spellStart"/>
            <w:r w:rsidR="000B32CD" w:rsidRPr="00420D1E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="000B32CD" w:rsidRPr="00420D1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</w:t>
            </w:r>
            <w:r w:rsidR="000B32CD" w:rsidRPr="00420D1E">
              <w:rPr>
                <w:color w:val="000000"/>
              </w:rPr>
              <w:t>«</w:t>
            </w:r>
            <w:r w:rsidR="000B32CD" w:rsidRPr="00420D1E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обнаруживать в тексте доводы в подтверждение выдвинутых тезисов</w:t>
            </w:r>
            <w:r w:rsidR="000B32CD" w:rsidRPr="00420D1E">
              <w:rPr>
                <w:rFonts w:eastAsia="+mn-ea"/>
                <w:bCs/>
              </w:rPr>
              <w:t>»</w:t>
            </w:r>
            <w:r w:rsidRPr="00420D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E64EC" w:rsidRPr="00420D1E" w:rsidRDefault="007815FF" w:rsidP="00420D1E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E">
              <w:rPr>
                <w:rFonts w:ascii="Times New Roman" w:hAnsi="Times New Roman" w:cs="Times New Roman"/>
                <w:sz w:val="24"/>
                <w:szCs w:val="24"/>
              </w:rPr>
              <w:t>педагоги прошли обучение через модуль повышения квалификации «Читательская культура»</w:t>
            </w:r>
            <w:r w:rsidR="00420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64EC" w:rsidRPr="00F40F47" w:rsidTr="00E55A72">
        <w:tc>
          <w:tcPr>
            <w:tcW w:w="516" w:type="dxa"/>
          </w:tcPr>
          <w:p w:rsidR="002E64EC" w:rsidRPr="00F40F47" w:rsidRDefault="002E64EC" w:rsidP="00FE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6" w:type="dxa"/>
          </w:tcPr>
          <w:p w:rsidR="002E64EC" w:rsidRPr="00F40F47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4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ожидаемых продуктов </w:t>
            </w:r>
            <w:proofErr w:type="spellStart"/>
            <w:r w:rsidRPr="00F40F47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F40F4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деятельности: методические, дидактические, нормативные, оценочные материалы и т.п.</w:t>
            </w:r>
          </w:p>
        </w:tc>
        <w:tc>
          <w:tcPr>
            <w:tcW w:w="5352" w:type="dxa"/>
          </w:tcPr>
          <w:p w:rsidR="00012552" w:rsidRPr="00420D1E" w:rsidRDefault="00012552" w:rsidP="00012552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E">
              <w:rPr>
                <w:rFonts w:ascii="Times New Roman" w:hAnsi="Times New Roman" w:cs="Times New Roman"/>
                <w:sz w:val="24"/>
                <w:szCs w:val="24"/>
              </w:rPr>
              <w:t>Разработана программа учебного курса «Читательская конференция»</w:t>
            </w:r>
            <w:r w:rsidR="00420D1E" w:rsidRPr="00420D1E">
              <w:rPr>
                <w:rFonts w:ascii="Times New Roman" w:hAnsi="Times New Roman" w:cs="Times New Roman"/>
                <w:sz w:val="24"/>
                <w:szCs w:val="24"/>
              </w:rPr>
              <w:t xml:space="preserve"> (68 ч.) для 5-6 классов, включающая в себя </w:t>
            </w:r>
            <w:r w:rsidR="001A753A" w:rsidRPr="00420D1E">
              <w:rPr>
                <w:rFonts w:ascii="Times New Roman" w:hAnsi="Times New Roman" w:cs="Times New Roman"/>
                <w:sz w:val="24"/>
                <w:szCs w:val="24"/>
              </w:rPr>
              <w:t>накопительн</w:t>
            </w:r>
            <w:r w:rsidR="00420D1E" w:rsidRPr="00420D1E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1A753A" w:rsidRPr="00420D1E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420D1E" w:rsidRPr="00420D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A753A" w:rsidRPr="00420D1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</w:t>
            </w:r>
            <w:proofErr w:type="spellStart"/>
            <w:r w:rsidR="00044A81" w:rsidRPr="00420D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0D1E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044A81" w:rsidRPr="00420D1E">
              <w:rPr>
                <w:rFonts w:ascii="Times New Roman" w:hAnsi="Times New Roman" w:cs="Times New Roman"/>
                <w:sz w:val="24"/>
                <w:szCs w:val="24"/>
              </w:rPr>
              <w:t>нности</w:t>
            </w:r>
            <w:proofErr w:type="spellEnd"/>
            <w:r w:rsidR="00044A81" w:rsidRPr="00420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0D1E" w:rsidRPr="00420D1E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="00420D1E" w:rsidRPr="00420D1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</w:t>
            </w:r>
            <w:r w:rsidR="00420D1E" w:rsidRPr="00420D1E">
              <w:rPr>
                <w:color w:val="000000"/>
              </w:rPr>
              <w:t>«</w:t>
            </w:r>
            <w:r w:rsidR="00420D1E" w:rsidRPr="00420D1E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обнаруживать в тексте доводы в подтверждение выдвинутых тезисов</w:t>
            </w:r>
            <w:r w:rsidR="00420D1E" w:rsidRPr="00420D1E">
              <w:rPr>
                <w:rFonts w:eastAsia="+mn-ea"/>
                <w:bCs/>
              </w:rPr>
              <w:t xml:space="preserve">»; </w:t>
            </w:r>
            <w:r w:rsidRPr="00420D1E">
              <w:rPr>
                <w:rFonts w:ascii="Times New Roman" w:hAnsi="Times New Roman" w:cs="Times New Roman"/>
                <w:sz w:val="24"/>
                <w:szCs w:val="24"/>
              </w:rPr>
              <w:t>программы мастерских</w:t>
            </w:r>
            <w:r w:rsidR="00420D1E" w:rsidRPr="00420D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0D1E">
              <w:rPr>
                <w:rFonts w:ascii="Times New Roman" w:hAnsi="Times New Roman" w:cs="Times New Roman"/>
                <w:sz w:val="24"/>
                <w:szCs w:val="24"/>
              </w:rPr>
              <w:t xml:space="preserve"> сценарии образовательных событий, проводимых в рамках очной и дистанционной читательской конференции</w:t>
            </w:r>
            <w:r w:rsidR="00420D1E">
              <w:rPr>
                <w:rFonts w:ascii="Times New Roman" w:hAnsi="Times New Roman" w:cs="Times New Roman"/>
                <w:sz w:val="24"/>
                <w:szCs w:val="24"/>
              </w:rPr>
              <w:t xml:space="preserve">; варианты читательского </w:t>
            </w:r>
            <w:proofErr w:type="spellStart"/>
            <w:r w:rsidR="00420D1E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420D1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(по параллелям)</w:t>
            </w:r>
            <w:r w:rsidRPr="00420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4EC" w:rsidRPr="00420D1E" w:rsidRDefault="00044A81" w:rsidP="00420D1E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 </w:t>
            </w:r>
            <w:r w:rsidR="005146BC">
              <w:rPr>
                <w:rFonts w:ascii="Times New Roman" w:hAnsi="Times New Roman" w:cs="Times New Roman"/>
                <w:sz w:val="24"/>
                <w:szCs w:val="24"/>
              </w:rPr>
              <w:t>электронный ресурс на сервисе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вк</w:t>
            </w:r>
            <w:r w:rsidR="004F369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ючения учащихся в дистанционную читательскую конференцию.</w:t>
            </w:r>
          </w:p>
        </w:tc>
      </w:tr>
      <w:tr w:rsidR="002E64EC" w:rsidRPr="00F40F47" w:rsidTr="00E55A72">
        <w:tc>
          <w:tcPr>
            <w:tcW w:w="516" w:type="dxa"/>
          </w:tcPr>
          <w:p w:rsidR="002E64EC" w:rsidRPr="00F40F47" w:rsidRDefault="002E64EC" w:rsidP="00FE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6" w:type="dxa"/>
          </w:tcPr>
          <w:p w:rsidR="002E64EC" w:rsidRPr="00F40F47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4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механизмов взаимодействия с родителями и социальным окружением образовательной организации при выстраивании программы </w:t>
            </w:r>
            <w:proofErr w:type="spellStart"/>
            <w:r w:rsidRPr="00F40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апробационной</w:t>
            </w:r>
            <w:proofErr w:type="spellEnd"/>
            <w:r w:rsidRPr="00F40F4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5352" w:type="dxa"/>
          </w:tcPr>
          <w:p w:rsidR="002E64EC" w:rsidRDefault="002E64EC" w:rsidP="00E55A72">
            <w:pPr>
              <w:tabs>
                <w:tab w:val="left" w:pos="-142"/>
                <w:tab w:val="left" w:pos="34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Механизмы взаимодействия с родителями:</w:t>
            </w:r>
          </w:p>
          <w:p w:rsidR="00044A81" w:rsidRDefault="002E64EC" w:rsidP="002E64EC">
            <w:pPr>
              <w:pStyle w:val="a4"/>
              <w:numPr>
                <w:ilvl w:val="0"/>
                <w:numId w:val="8"/>
              </w:numPr>
              <w:tabs>
                <w:tab w:val="left" w:pos="-142"/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Совете Гимназии (форма Управляющего совета)</w:t>
            </w:r>
            <w:r w:rsidR="00044A81">
              <w:rPr>
                <w:rFonts w:ascii="Times New Roman" w:hAnsi="Times New Roman" w:cs="Times New Roman"/>
                <w:sz w:val="24"/>
                <w:szCs w:val="24"/>
              </w:rPr>
              <w:t xml:space="preserve">, на родительских </w:t>
            </w:r>
            <w:r w:rsidR="00044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собраниях.</w:t>
            </w:r>
          </w:p>
          <w:p w:rsidR="002E64EC" w:rsidRDefault="002E64EC" w:rsidP="002E64EC">
            <w:pPr>
              <w:pStyle w:val="a4"/>
              <w:numPr>
                <w:ilvl w:val="0"/>
                <w:numId w:val="8"/>
              </w:numPr>
              <w:tabs>
                <w:tab w:val="left" w:pos="-142"/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родителей в проведение </w:t>
            </w:r>
            <w:r w:rsidR="00044A81">
              <w:rPr>
                <w:rFonts w:ascii="Times New Roman" w:hAnsi="Times New Roman" w:cs="Times New Roman"/>
                <w:sz w:val="24"/>
                <w:szCs w:val="24"/>
              </w:rPr>
              <w:t>образовательных событий в рамках реализации программы «Читательская конференция»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4EC" w:rsidRDefault="002E64EC" w:rsidP="002E64EC">
            <w:pPr>
              <w:pStyle w:val="a4"/>
              <w:numPr>
                <w:ilvl w:val="0"/>
                <w:numId w:val="8"/>
              </w:numPr>
              <w:tabs>
                <w:tab w:val="left" w:pos="-142"/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для родителей на сайте Гимназии по </w:t>
            </w:r>
            <w:r w:rsidR="00044A81">
              <w:rPr>
                <w:rFonts w:ascii="Times New Roman" w:hAnsi="Times New Roman" w:cs="Times New Roman"/>
                <w:sz w:val="24"/>
                <w:szCs w:val="24"/>
              </w:rPr>
              <w:t>формированию смыслового чтения у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A81" w:rsidRDefault="00044A81" w:rsidP="00044A81">
            <w:pPr>
              <w:pStyle w:val="a4"/>
              <w:numPr>
                <w:ilvl w:val="0"/>
                <w:numId w:val="8"/>
              </w:numPr>
              <w:tabs>
                <w:tab w:val="left" w:pos="-142"/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Предъявление результатов апробации на родительской конференции.</w:t>
            </w:r>
          </w:p>
          <w:p w:rsidR="002E64EC" w:rsidRPr="00415F07" w:rsidRDefault="002E64EC" w:rsidP="00E55A72">
            <w:pPr>
              <w:pStyle w:val="a4"/>
              <w:tabs>
                <w:tab w:val="left" w:pos="-142"/>
                <w:tab w:val="left" w:pos="34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EC" w:rsidRDefault="002E64EC" w:rsidP="00E55A72">
            <w:pPr>
              <w:tabs>
                <w:tab w:val="left" w:pos="-142"/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взаимодействия с социумом:</w:t>
            </w:r>
          </w:p>
          <w:p w:rsidR="002E64EC" w:rsidRPr="00420D1E" w:rsidRDefault="00044A81" w:rsidP="00757B4A">
            <w:pPr>
              <w:pStyle w:val="a4"/>
              <w:tabs>
                <w:tab w:val="left" w:pos="-142"/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партнёрских отношений с </w:t>
            </w:r>
            <w:r w:rsidR="00757B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7B4A" w:rsidRPr="00A224B2">
              <w:rPr>
                <w:rFonts w:ascii="Times New Roman" w:hAnsi="Times New Roman" w:cs="Times New Roman"/>
                <w:sz w:val="24"/>
                <w:szCs w:val="24"/>
              </w:rPr>
              <w:t>Гуманитарный лицей</w:t>
            </w:r>
            <w:r w:rsidR="00757B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7B4A" w:rsidRPr="00A22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57B4A" w:rsidRPr="00A224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57B4A" w:rsidRPr="00A224B2">
              <w:rPr>
                <w:rFonts w:ascii="Times New Roman" w:hAnsi="Times New Roman" w:cs="Times New Roman"/>
                <w:sz w:val="24"/>
                <w:szCs w:val="24"/>
              </w:rPr>
              <w:t>. Ижевска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программы учебного курса «Читательская конференция» (оценивание учащимися читательских отзывов, проведение совместных семинаров для учителей)</w:t>
            </w:r>
            <w:r w:rsidR="00BD3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64EC" w:rsidRPr="00F40F47" w:rsidTr="00E55A72">
        <w:tc>
          <w:tcPr>
            <w:tcW w:w="516" w:type="dxa"/>
          </w:tcPr>
          <w:p w:rsidR="002E64EC" w:rsidRPr="00F40F47" w:rsidRDefault="002E64EC" w:rsidP="00FE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E1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6" w:type="dxa"/>
          </w:tcPr>
          <w:p w:rsidR="002E64EC" w:rsidRPr="00F40F47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4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научно-методического, методического сопровождения </w:t>
            </w:r>
            <w:proofErr w:type="spellStart"/>
            <w:r w:rsidRPr="00F40F47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F40F4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образовательной организации на уровне муниципалитета, региона: с кем школа взаимодействует (учреждение или Ф.И.О. руководителя/консультанта, его должность), в каких формах и т.д.</w:t>
            </w:r>
          </w:p>
        </w:tc>
        <w:tc>
          <w:tcPr>
            <w:tcW w:w="5352" w:type="dxa"/>
          </w:tcPr>
          <w:p w:rsidR="00420D1E" w:rsidRPr="00420D1E" w:rsidRDefault="00420D1E" w:rsidP="00420D1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20D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Научно-методическое сопровождение: </w:t>
            </w:r>
          </w:p>
          <w:p w:rsidR="00420D1E" w:rsidRPr="00420D1E" w:rsidRDefault="00420D1E" w:rsidP="00420D1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420D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Таизова</w:t>
            </w:r>
            <w:proofErr w:type="spellEnd"/>
            <w:r w:rsidRPr="00420D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О.С., </w:t>
            </w:r>
            <w:r w:rsidRPr="00420D1E">
              <w:rPr>
                <w:rFonts w:ascii="Offcina Sans Cerif regular" w:hAnsi="Offcina Sans Cerif regular"/>
                <w:b w:val="0"/>
                <w:color w:val="auto"/>
                <w:sz w:val="24"/>
                <w:szCs w:val="24"/>
              </w:rPr>
              <w:t xml:space="preserve">старший научный сотрудник, координатор проекта научно-методического и информационного сопровождения школ - </w:t>
            </w:r>
            <w:proofErr w:type="spellStart"/>
            <w:r w:rsidRPr="00420D1E">
              <w:rPr>
                <w:rFonts w:ascii="Offcina Sans Cerif regular" w:hAnsi="Offcina Sans Cerif regular"/>
                <w:b w:val="0"/>
                <w:color w:val="auto"/>
                <w:sz w:val="24"/>
                <w:szCs w:val="24"/>
              </w:rPr>
              <w:t>апробационных</w:t>
            </w:r>
            <w:proofErr w:type="spellEnd"/>
            <w:r w:rsidRPr="00420D1E">
              <w:rPr>
                <w:rFonts w:ascii="Offcina Sans Cerif regular" w:hAnsi="Offcina Sans Cerif regular"/>
                <w:b w:val="0"/>
                <w:color w:val="auto"/>
                <w:sz w:val="24"/>
                <w:szCs w:val="24"/>
              </w:rPr>
              <w:t xml:space="preserve"> площадок по введению ФГОС ООО</w:t>
            </w:r>
            <w:r w:rsidRPr="00420D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ГБУ ДПО «Институт развития образования Пермского края»</w:t>
            </w:r>
          </w:p>
          <w:p w:rsidR="002E64EC" w:rsidRDefault="002E64EC" w:rsidP="00420D1E">
            <w:pPr>
              <w:pStyle w:val="1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Методическое сопровождение: </w:t>
            </w:r>
            <w:proofErr w:type="spellStart"/>
            <w:r w:rsidR="00EB77E8" w:rsidRPr="00A224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Ковальчукова</w:t>
            </w:r>
            <w:proofErr w:type="spellEnd"/>
            <w:r w:rsidR="00EB77E8" w:rsidRPr="00A224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А.В., </w:t>
            </w:r>
            <w:r w:rsidR="005146BC" w:rsidRPr="00A224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зам. директора по </w:t>
            </w:r>
            <w:r w:rsidR="00A224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НМР </w:t>
            </w:r>
            <w:r w:rsidR="005146BC" w:rsidRPr="00A224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АМОУ </w:t>
            </w:r>
            <w:r w:rsidR="00A224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="005146BC" w:rsidRPr="00A224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Гуманитарный лицей</w:t>
            </w:r>
            <w:r w:rsidR="00A224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r w:rsidR="005146BC" w:rsidRPr="00A224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5146BC" w:rsidRPr="00A224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</w:t>
            </w:r>
            <w:proofErr w:type="gramEnd"/>
            <w:r w:rsidR="005146BC" w:rsidRPr="00A224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Ижевска, старший </w:t>
            </w:r>
            <w:proofErr w:type="spellStart"/>
            <w:r w:rsidR="005146BC" w:rsidRPr="00A224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тьютор</w:t>
            </w:r>
            <w:proofErr w:type="spellEnd"/>
            <w:r w:rsidR="005146BC" w:rsidRPr="00A224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программы </w:t>
            </w:r>
            <w:proofErr w:type="spellStart"/>
            <w:r w:rsidR="005146BC" w:rsidRPr="00A224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Intel</w:t>
            </w:r>
            <w:proofErr w:type="spellEnd"/>
            <w:r w:rsidR="005146BC" w:rsidRPr="00A224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A224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="005146BC" w:rsidRPr="00A224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Проектная деятельность в информационной образовательной среде 21 века</w:t>
            </w:r>
            <w:r w:rsidR="00A224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», преподаватель Института повышения квалификации и переподготовки работников образования Удмуртской республики</w:t>
            </w:r>
            <w:r w:rsidR="005146BC" w:rsidRPr="005146B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</w:p>
          <w:p w:rsidR="00EB77E8" w:rsidRPr="00EB77E8" w:rsidRDefault="00EB77E8" w:rsidP="00A2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EC" w:rsidRPr="00F40F47" w:rsidTr="00E55A72">
        <w:tc>
          <w:tcPr>
            <w:tcW w:w="516" w:type="dxa"/>
          </w:tcPr>
          <w:p w:rsidR="002E64EC" w:rsidRPr="00F40F47" w:rsidRDefault="002E64EC" w:rsidP="00FE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6" w:type="dxa"/>
          </w:tcPr>
          <w:p w:rsidR="002E64EC" w:rsidRPr="00F40F47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47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</w:t>
            </w:r>
            <w:proofErr w:type="spellStart"/>
            <w:r w:rsidRPr="00F40F47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F40F4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(кратко, не более 0,3 страницы для размещения информации на портале ресурсно-методического центра)</w:t>
            </w:r>
          </w:p>
        </w:tc>
        <w:tc>
          <w:tcPr>
            <w:tcW w:w="5352" w:type="dxa"/>
          </w:tcPr>
          <w:p w:rsidR="007815FF" w:rsidRDefault="002E64EC" w:rsidP="00E55A7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</w:t>
            </w:r>
          </w:p>
          <w:p w:rsidR="007815FF" w:rsidRDefault="007815FF" w:rsidP="00E55A7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9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r w:rsidR="00420D1E">
              <w:rPr>
                <w:rFonts w:ascii="Times New Roman" w:hAnsi="Times New Roman" w:cs="Times New Roman"/>
                <w:bCs/>
                <w:sz w:val="24"/>
                <w:szCs w:val="24"/>
              </w:rPr>
              <w:t>умения интерпретировать текст</w:t>
            </w:r>
            <w:r w:rsidRPr="00872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обучающихся 5-6 классов»</w:t>
            </w:r>
          </w:p>
          <w:p w:rsidR="007815FF" w:rsidRDefault="002E64EC" w:rsidP="007815FF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актуальна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современной школы,  работающей на повышение качества образования. В ходе апробации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F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атыва</w:t>
            </w:r>
            <w:r w:rsidR="00781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тся </w:t>
            </w:r>
            <w:r w:rsidR="00781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механизмы формирования </w:t>
            </w:r>
            <w:proofErr w:type="spellStart"/>
            <w:r w:rsidR="00757B4A" w:rsidRPr="00757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метапредметного</w:t>
            </w:r>
            <w:proofErr w:type="spellEnd"/>
            <w:r w:rsidR="00757B4A" w:rsidRPr="00757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результата</w:t>
            </w:r>
            <w:r w:rsidR="00757B4A">
              <w:rPr>
                <w:color w:val="000000"/>
              </w:rPr>
              <w:t xml:space="preserve"> «</w:t>
            </w:r>
            <w:r w:rsidR="00757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="00757B4A" w:rsidRPr="008761C3">
              <w:rPr>
                <w:rFonts w:ascii="Times New Roman" w:hAnsi="Times New Roman" w:cs="Times New Roman"/>
                <w:bCs/>
                <w:sz w:val="24"/>
                <w:szCs w:val="24"/>
              </w:rPr>
              <w:t>обнаруживать в тексте доводы в подтверждение выдвинутых тезисов</w:t>
            </w:r>
            <w:r w:rsidR="00757B4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757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1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программы «Читательская конференция». Новизна программы состоит в решении проблемы организации внеурочного чтения. Она составлена с учётом интересов детей к произведениям и обеспечивает чтение произведений</w:t>
            </w:r>
            <w:r w:rsidR="00EB7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различных по содержанию и тематике различными способами с использованием ИКТ. Для поддержания интереса к занятиям предусмотрены разные виды деятельности: игровая, творческая, исследовательская, проектная. </w:t>
            </w:r>
          </w:p>
          <w:p w:rsidR="002E64EC" w:rsidRPr="00F40F47" w:rsidRDefault="002E64EC" w:rsidP="00EB77E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апробации </w:t>
            </w:r>
            <w:r w:rsidR="00EB77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Чайковский и школ</w:t>
            </w:r>
            <w:r w:rsidR="00EB77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-партнёр </w:t>
            </w:r>
            <w:r w:rsidR="00EB77E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57B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7B4A" w:rsidRPr="00A224B2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</w:t>
            </w:r>
            <w:r w:rsidR="00757B4A" w:rsidRPr="00A22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лицей</w:t>
            </w:r>
            <w:r w:rsidR="00757B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7B4A" w:rsidRPr="00A224B2">
              <w:rPr>
                <w:rFonts w:ascii="Times New Roman" w:hAnsi="Times New Roman" w:cs="Times New Roman"/>
                <w:sz w:val="24"/>
                <w:szCs w:val="24"/>
              </w:rPr>
              <w:t xml:space="preserve"> г. Ижевска</w:t>
            </w:r>
          </w:p>
        </w:tc>
      </w:tr>
      <w:tr w:rsidR="002E64EC" w:rsidRPr="00F40F47" w:rsidTr="00E55A72">
        <w:tc>
          <w:tcPr>
            <w:tcW w:w="516" w:type="dxa"/>
          </w:tcPr>
          <w:p w:rsidR="002E64EC" w:rsidRPr="00F40F47" w:rsidRDefault="002E64EC" w:rsidP="00FE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E1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6" w:type="dxa"/>
          </w:tcPr>
          <w:p w:rsidR="002E64EC" w:rsidRPr="00F40F47" w:rsidRDefault="002E64EC" w:rsidP="00EB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4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F40F47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F40F4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2 года </w:t>
            </w:r>
          </w:p>
        </w:tc>
        <w:tc>
          <w:tcPr>
            <w:tcW w:w="5352" w:type="dxa"/>
          </w:tcPr>
          <w:p w:rsidR="002E64EC" w:rsidRPr="004C1A15" w:rsidRDefault="002E64EC" w:rsidP="00E55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15">
              <w:rPr>
                <w:rFonts w:ascii="Times New Roman" w:hAnsi="Times New Roman" w:cs="Times New Roman"/>
                <w:b/>
                <w:sz w:val="24"/>
                <w:szCs w:val="24"/>
              </w:rPr>
              <w:t>См. таблицу 1</w:t>
            </w:r>
          </w:p>
        </w:tc>
      </w:tr>
    </w:tbl>
    <w:p w:rsidR="002E64EC" w:rsidRPr="00F40F47" w:rsidRDefault="002E64EC" w:rsidP="002E64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4EC" w:rsidRDefault="002E64EC" w:rsidP="002E64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4EC" w:rsidRDefault="002E64EC" w:rsidP="002E64EC">
      <w:pPr>
        <w:spacing w:after="0"/>
        <w:rPr>
          <w:rFonts w:ascii="Times New Roman" w:hAnsi="Times New Roman" w:cs="Times New Roman"/>
          <w:sz w:val="24"/>
          <w:szCs w:val="24"/>
        </w:rPr>
        <w:sectPr w:rsidR="002E64EC" w:rsidSect="00FA6154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2E64EC" w:rsidRDefault="002E64EC" w:rsidP="002E64E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1</w:t>
      </w:r>
    </w:p>
    <w:p w:rsidR="002E64EC" w:rsidRDefault="002E64EC" w:rsidP="002E6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EFC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534EFC"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534EFC">
        <w:rPr>
          <w:rFonts w:ascii="Times New Roman" w:hAnsi="Times New Roman" w:cs="Times New Roman"/>
          <w:b/>
          <w:sz w:val="24"/>
          <w:szCs w:val="24"/>
        </w:rPr>
        <w:t xml:space="preserve"> деятельности на 201</w:t>
      </w:r>
      <w:r w:rsidR="004F369E">
        <w:rPr>
          <w:rFonts w:ascii="Times New Roman" w:hAnsi="Times New Roman" w:cs="Times New Roman"/>
          <w:b/>
          <w:sz w:val="24"/>
          <w:szCs w:val="24"/>
        </w:rPr>
        <w:t>5</w:t>
      </w:r>
      <w:r w:rsidRPr="00534EFC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4F369E">
        <w:rPr>
          <w:rFonts w:ascii="Times New Roman" w:hAnsi="Times New Roman" w:cs="Times New Roman"/>
          <w:b/>
          <w:sz w:val="24"/>
          <w:szCs w:val="24"/>
        </w:rPr>
        <w:t>7</w:t>
      </w:r>
      <w:r w:rsidRPr="00534EFC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tbl>
      <w:tblPr>
        <w:tblStyle w:val="a3"/>
        <w:tblW w:w="0" w:type="auto"/>
        <w:tblLook w:val="04A0"/>
      </w:tblPr>
      <w:tblGrid>
        <w:gridCol w:w="3013"/>
        <w:gridCol w:w="3014"/>
        <w:gridCol w:w="3014"/>
        <w:gridCol w:w="3014"/>
        <w:gridCol w:w="3014"/>
      </w:tblGrid>
      <w:tr w:rsidR="00B575B5" w:rsidTr="00E55A72">
        <w:tc>
          <w:tcPr>
            <w:tcW w:w="3013" w:type="dxa"/>
          </w:tcPr>
          <w:p w:rsidR="002E64EC" w:rsidRDefault="002E64EC" w:rsidP="00E55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реализации программы</w:t>
            </w:r>
          </w:p>
        </w:tc>
        <w:tc>
          <w:tcPr>
            <w:tcW w:w="3014" w:type="dxa"/>
          </w:tcPr>
          <w:p w:rsidR="002E64EC" w:rsidRDefault="002E64EC" w:rsidP="00E55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действия</w:t>
            </w:r>
          </w:p>
        </w:tc>
        <w:tc>
          <w:tcPr>
            <w:tcW w:w="3014" w:type="dxa"/>
          </w:tcPr>
          <w:p w:rsidR="002E64EC" w:rsidRDefault="002E64EC" w:rsidP="00E55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3014" w:type="dxa"/>
          </w:tcPr>
          <w:p w:rsidR="002E64EC" w:rsidRDefault="002E64EC" w:rsidP="00E55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оценивания</w:t>
            </w:r>
          </w:p>
        </w:tc>
        <w:tc>
          <w:tcPr>
            <w:tcW w:w="3014" w:type="dxa"/>
          </w:tcPr>
          <w:p w:rsidR="002E64EC" w:rsidRDefault="002E64EC" w:rsidP="00E55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</w:t>
            </w:r>
          </w:p>
        </w:tc>
      </w:tr>
      <w:tr w:rsidR="00B575B5" w:rsidTr="00E55A72">
        <w:tc>
          <w:tcPr>
            <w:tcW w:w="3013" w:type="dxa"/>
            <w:vMerge w:val="restart"/>
          </w:tcPr>
          <w:p w:rsidR="002E64EC" w:rsidRDefault="002E64EC" w:rsidP="002E64E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Этап. Констатирующий.</w:t>
            </w:r>
          </w:p>
          <w:p w:rsidR="002E64EC" w:rsidRPr="00AF3A8E" w:rsidRDefault="00F533A7" w:rsidP="00126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2E6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6F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2E64E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64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14" w:type="dxa"/>
          </w:tcPr>
          <w:p w:rsidR="002E64EC" w:rsidRPr="00CF404B" w:rsidRDefault="002E64EC" w:rsidP="00757B4A">
            <w:pPr>
              <w:pStyle w:val="a4"/>
              <w:numPr>
                <w:ilvl w:val="0"/>
                <w:numId w:val="11"/>
              </w:numPr>
              <w:tabs>
                <w:tab w:val="left" w:pos="24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проблемной  группы учителей «</w:t>
            </w:r>
            <w:r w:rsidR="005537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757B4A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смыслового чтения у </w:t>
            </w:r>
            <w:r w:rsidR="0055371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14" w:type="dxa"/>
          </w:tcPr>
          <w:p w:rsidR="002E64EC" w:rsidRPr="00534EFC" w:rsidRDefault="002E64EC" w:rsidP="0075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Конкретизирован общий методологический подход к изучению проблемы </w:t>
            </w:r>
            <w:r w:rsidR="00757B4A">
              <w:rPr>
                <w:rFonts w:ascii="Times New Roman" w:hAnsi="Times New Roman" w:cs="Times New Roman"/>
                <w:sz w:val="24"/>
                <w:szCs w:val="24"/>
              </w:rPr>
              <w:t>смыслового чтения (</w:t>
            </w:r>
            <w:r w:rsidR="001D108C">
              <w:rPr>
                <w:rFonts w:ascii="Times New Roman" w:hAnsi="Times New Roman" w:cs="Times New Roman"/>
                <w:sz w:val="24"/>
                <w:szCs w:val="24"/>
              </w:rPr>
              <w:t>интерпретации текста)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4" w:type="dxa"/>
          </w:tcPr>
          <w:p w:rsidR="002E64EC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детальный план реализации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553710">
              <w:rPr>
                <w:rFonts w:ascii="Times New Roman" w:hAnsi="Times New Roman" w:cs="Times New Roman"/>
                <w:sz w:val="24"/>
                <w:szCs w:val="24"/>
              </w:rPr>
              <w:t xml:space="preserve"> через учебный курс «Читательская конференция»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4EC" w:rsidRPr="00534EFC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2E64EC" w:rsidRPr="00534EFC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проблемной группы,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</w:tr>
      <w:tr w:rsidR="00B575B5" w:rsidTr="00E55A72">
        <w:tc>
          <w:tcPr>
            <w:tcW w:w="3013" w:type="dxa"/>
            <w:vMerge/>
          </w:tcPr>
          <w:p w:rsidR="002E64EC" w:rsidRDefault="002E64EC" w:rsidP="002E64E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2E64EC" w:rsidRPr="00CF404B" w:rsidRDefault="002E64EC" w:rsidP="00553710">
            <w:pPr>
              <w:pStyle w:val="a4"/>
              <w:numPr>
                <w:ilvl w:val="0"/>
                <w:numId w:val="11"/>
              </w:numPr>
              <w:tabs>
                <w:tab w:val="left" w:pos="24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степени разработанности в научной литературе </w:t>
            </w:r>
            <w:r w:rsidR="00553710">
              <w:rPr>
                <w:rFonts w:ascii="Times New Roman" w:hAnsi="Times New Roman" w:cs="Times New Roman"/>
                <w:sz w:val="24"/>
                <w:szCs w:val="24"/>
              </w:rPr>
              <w:t>стратегий смыслового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семинар</w:t>
            </w:r>
            <w:r w:rsidR="00553710">
              <w:rPr>
                <w:rFonts w:ascii="Times New Roman" w:hAnsi="Times New Roman" w:cs="Times New Roman"/>
                <w:sz w:val="24"/>
                <w:szCs w:val="24"/>
              </w:rPr>
              <w:t>ы-практикумы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заседания проблемной группы, самообразование</w:t>
            </w:r>
            <w:r w:rsidRPr="00CF4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4" w:type="dxa"/>
          </w:tcPr>
          <w:p w:rsidR="002E64EC" w:rsidRPr="00534EFC" w:rsidRDefault="00553710" w:rsidP="0032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 w:rsidR="00325FFC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</w:t>
            </w:r>
            <w:r w:rsidR="00325F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стратеги</w:t>
            </w:r>
            <w:r w:rsidR="00325F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для включения в программу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2E6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4" w:type="dxa"/>
          </w:tcPr>
          <w:p w:rsidR="002E64EC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Подготовлена</w:t>
            </w:r>
            <w:r w:rsidRPr="00CF404B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теоретическая база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апробации.</w:t>
            </w:r>
          </w:p>
          <w:p w:rsidR="002E64EC" w:rsidRPr="00534EFC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2E64EC" w:rsidRPr="00534EFC" w:rsidRDefault="002E64EC" w:rsidP="0055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вестник «</w:t>
            </w:r>
            <w:r w:rsidR="00553710">
              <w:rPr>
                <w:rFonts w:ascii="Times New Roman" w:hAnsi="Times New Roman" w:cs="Times New Roman"/>
                <w:sz w:val="24"/>
                <w:szCs w:val="24"/>
              </w:rPr>
              <w:t>Стратегии смыслового чтения и работы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575B5" w:rsidTr="00E55A72">
        <w:tc>
          <w:tcPr>
            <w:tcW w:w="3013" w:type="dxa"/>
            <w:vMerge/>
          </w:tcPr>
          <w:p w:rsidR="002E64EC" w:rsidRDefault="002E64EC" w:rsidP="00E55A72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2E64EC" w:rsidRDefault="002E64EC" w:rsidP="0055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Диагностика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710">
              <w:rPr>
                <w:rFonts w:ascii="Times New Roman" w:hAnsi="Times New Roman" w:cs="Times New Roman"/>
                <w:sz w:val="24"/>
                <w:szCs w:val="24"/>
              </w:rPr>
              <w:t>читательской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 w:rsidR="00553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371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3014" w:type="dxa"/>
          </w:tcPr>
          <w:p w:rsidR="002E64EC" w:rsidRPr="00534EFC" w:rsidRDefault="002E64EC" w:rsidP="001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404B">
              <w:rPr>
                <w:rFonts w:ascii="Times New Roman" w:hAnsi="Times New Roman" w:cs="Times New Roman"/>
                <w:sz w:val="24"/>
                <w:szCs w:val="24"/>
              </w:rPr>
              <w:t>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404B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4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задачи формирования </w:t>
            </w:r>
            <w:proofErr w:type="spellStart"/>
            <w:r w:rsidR="001D108C" w:rsidRPr="00757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метапредметного</w:t>
            </w:r>
            <w:proofErr w:type="spellEnd"/>
            <w:r w:rsidR="001D108C" w:rsidRPr="00757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результата</w:t>
            </w:r>
            <w:r w:rsidR="001D108C">
              <w:rPr>
                <w:color w:val="000000"/>
              </w:rPr>
              <w:t xml:space="preserve"> «</w:t>
            </w:r>
            <w:r w:rsidR="001D1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="001D108C" w:rsidRPr="008761C3">
              <w:rPr>
                <w:rFonts w:ascii="Times New Roman" w:hAnsi="Times New Roman" w:cs="Times New Roman"/>
                <w:bCs/>
                <w:sz w:val="24"/>
                <w:szCs w:val="24"/>
              </w:rPr>
              <w:t>обнаруживать в тексте доводы в подтверждение выдвинутых тезисов</w:t>
            </w:r>
            <w:r w:rsidR="001D108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4" w:type="dxa"/>
          </w:tcPr>
          <w:p w:rsidR="002E64EC" w:rsidRPr="00534EFC" w:rsidRDefault="001D108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3014" w:type="dxa"/>
          </w:tcPr>
          <w:p w:rsidR="002E64EC" w:rsidRPr="00534EFC" w:rsidRDefault="007771DD" w:rsidP="007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д</w:t>
            </w:r>
            <w:r w:rsidR="002E64EC">
              <w:rPr>
                <w:rFonts w:ascii="Times New Roman" w:hAnsi="Times New Roman" w:cs="Times New Roman"/>
                <w:sz w:val="24"/>
                <w:szCs w:val="24"/>
              </w:rPr>
              <w:t>иагностический пакет</w:t>
            </w:r>
            <w:r w:rsidR="001E2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75B5" w:rsidTr="001D108C">
        <w:trPr>
          <w:trHeight w:val="274"/>
        </w:trPr>
        <w:tc>
          <w:tcPr>
            <w:tcW w:w="3013" w:type="dxa"/>
          </w:tcPr>
          <w:p w:rsidR="002E64EC" w:rsidRDefault="002E64EC" w:rsidP="002E64E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Этап. Формирующий.</w:t>
            </w:r>
          </w:p>
          <w:p w:rsidR="002E64EC" w:rsidRPr="00651199" w:rsidRDefault="00126F63" w:rsidP="00F5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2E64EC" w:rsidRPr="0065119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53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64EC" w:rsidRPr="00651199">
              <w:rPr>
                <w:rFonts w:ascii="Times New Roman" w:hAnsi="Times New Roman" w:cs="Times New Roman"/>
                <w:sz w:val="24"/>
                <w:szCs w:val="24"/>
              </w:rPr>
              <w:t xml:space="preserve"> г. – январь 201</w:t>
            </w:r>
            <w:r w:rsidR="00F53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64EC" w:rsidRPr="006511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14" w:type="dxa"/>
          </w:tcPr>
          <w:p w:rsidR="002E64EC" w:rsidRPr="00534EFC" w:rsidRDefault="002E64EC" w:rsidP="007771DD">
            <w:pPr>
              <w:pStyle w:val="a4"/>
              <w:tabs>
                <w:tab w:val="left" w:pos="24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438A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F63">
              <w:rPr>
                <w:rFonts w:ascii="Times New Roman" w:hAnsi="Times New Roman" w:cs="Times New Roman"/>
                <w:sz w:val="24"/>
                <w:szCs w:val="24"/>
              </w:rPr>
              <w:t>основных оценочных процедур деятельности учащихся для «запуска» программы учебного курса «Читательская культура».</w:t>
            </w:r>
            <w:r w:rsidRPr="0055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4" w:type="dxa"/>
          </w:tcPr>
          <w:p w:rsidR="002E64EC" w:rsidRPr="00D73D6A" w:rsidRDefault="00325FFC" w:rsidP="0032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Согласованы методики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результата. </w:t>
            </w:r>
          </w:p>
        </w:tc>
        <w:tc>
          <w:tcPr>
            <w:tcW w:w="3014" w:type="dxa"/>
          </w:tcPr>
          <w:p w:rsidR="002E64EC" w:rsidRPr="00534EFC" w:rsidRDefault="007771DD" w:rsidP="0012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оценочных процедур.</w:t>
            </w:r>
          </w:p>
        </w:tc>
        <w:tc>
          <w:tcPr>
            <w:tcW w:w="3014" w:type="dxa"/>
          </w:tcPr>
          <w:p w:rsidR="007771DD" w:rsidRPr="00325FFC" w:rsidRDefault="007771DD" w:rsidP="007771DD">
            <w:pPr>
              <w:pStyle w:val="a4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н</w:t>
            </w:r>
            <w:r w:rsidRPr="00420D1E">
              <w:rPr>
                <w:rFonts w:ascii="Times New Roman" w:hAnsi="Times New Roman" w:cs="Times New Roman"/>
                <w:sz w:val="24"/>
                <w:szCs w:val="24"/>
              </w:rPr>
              <w:t>акопительн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20D1E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20D1E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оценивания </w:t>
            </w:r>
            <w:proofErr w:type="spellStart"/>
            <w:r w:rsidRPr="00420D1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20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D1E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420D1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</w:t>
            </w:r>
            <w:r w:rsidRPr="00420D1E">
              <w:rPr>
                <w:color w:val="000000"/>
              </w:rPr>
              <w:t>«</w:t>
            </w:r>
            <w:r w:rsidRPr="00420D1E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обнаруживать в тексте доводы в подтверждение выдвинутых тезисов</w:t>
            </w:r>
            <w:r w:rsidRPr="00420D1E">
              <w:rPr>
                <w:rFonts w:eastAsia="+mn-ea"/>
                <w:bCs/>
              </w:rPr>
              <w:t>»</w:t>
            </w:r>
            <w:r>
              <w:rPr>
                <w:rFonts w:eastAsia="+mn-ea"/>
                <w:bCs/>
              </w:rPr>
              <w:t>.</w:t>
            </w:r>
          </w:p>
          <w:p w:rsidR="002E64EC" w:rsidRPr="00534EFC" w:rsidRDefault="002E64EC" w:rsidP="0032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B5" w:rsidTr="00E55A72">
        <w:trPr>
          <w:trHeight w:val="2208"/>
        </w:trPr>
        <w:tc>
          <w:tcPr>
            <w:tcW w:w="3013" w:type="dxa"/>
          </w:tcPr>
          <w:p w:rsidR="002E64EC" w:rsidRDefault="002E64EC" w:rsidP="002E64E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4EC" w:rsidRDefault="002E64EC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99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65119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53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11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533A7" w:rsidRPr="00651199" w:rsidRDefault="00F533A7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март 2017 г.</w:t>
            </w:r>
          </w:p>
          <w:p w:rsidR="002E64EC" w:rsidRPr="00AF3A8E" w:rsidRDefault="002E64EC" w:rsidP="00E55A72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2E64EC" w:rsidRPr="00440944" w:rsidRDefault="002E64EC" w:rsidP="007771DD">
            <w:pPr>
              <w:pStyle w:val="a4"/>
              <w:tabs>
                <w:tab w:val="left" w:pos="24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944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</w:t>
            </w:r>
            <w:r w:rsidR="00B575B5">
              <w:rPr>
                <w:rFonts w:ascii="Times New Roman" w:hAnsi="Times New Roman" w:cs="Times New Roman"/>
                <w:sz w:val="24"/>
                <w:szCs w:val="24"/>
              </w:rPr>
              <w:t>программы учебного курса «Читательская конференция».</w:t>
            </w:r>
          </w:p>
        </w:tc>
        <w:tc>
          <w:tcPr>
            <w:tcW w:w="3014" w:type="dxa"/>
          </w:tcPr>
          <w:p w:rsidR="002E64EC" w:rsidRPr="00534EFC" w:rsidRDefault="002E64EC" w:rsidP="00C9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r w:rsidR="007771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1DD">
              <w:rPr>
                <w:rFonts w:ascii="Times New Roman" w:hAnsi="Times New Roman" w:cs="Times New Roman"/>
                <w:sz w:val="24"/>
                <w:szCs w:val="24"/>
              </w:rPr>
              <w:t>механизмы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</w:t>
            </w:r>
            <w:r w:rsidR="00C94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умения интерпретировать текст у </w:t>
            </w:r>
            <w:r w:rsidR="00C94558">
              <w:rPr>
                <w:rFonts w:ascii="Times New Roman" w:hAnsi="Times New Roman" w:cs="Times New Roman"/>
                <w:sz w:val="24"/>
                <w:szCs w:val="24"/>
              </w:rPr>
              <w:t>учащихся 5-6 классов.</w:t>
            </w:r>
          </w:p>
        </w:tc>
        <w:tc>
          <w:tcPr>
            <w:tcW w:w="3014" w:type="dxa"/>
          </w:tcPr>
          <w:p w:rsidR="002E64EC" w:rsidRPr="002208E8" w:rsidRDefault="00C94558" w:rsidP="00E5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продуктов учащихся, подготовленных в курсе «Читательская конференция».</w:t>
            </w:r>
          </w:p>
        </w:tc>
        <w:tc>
          <w:tcPr>
            <w:tcW w:w="3014" w:type="dxa"/>
          </w:tcPr>
          <w:p w:rsidR="00B575B5" w:rsidRPr="007771DD" w:rsidRDefault="00325FFC" w:rsidP="007771DD">
            <w:pPr>
              <w:pStyle w:val="a4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FC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Разработаны</w:t>
            </w:r>
            <w:r>
              <w:rPr>
                <w:rFonts w:eastAsia="+mn-ea"/>
                <w:bCs/>
              </w:rPr>
              <w:t xml:space="preserve"> </w:t>
            </w:r>
            <w:r w:rsidRPr="00420D1E">
              <w:rPr>
                <w:rFonts w:eastAsia="+mn-ea"/>
                <w:bCs/>
              </w:rPr>
              <w:t xml:space="preserve"> </w:t>
            </w:r>
            <w:r w:rsidRPr="00420D1E">
              <w:rPr>
                <w:rFonts w:ascii="Times New Roman" w:hAnsi="Times New Roman" w:cs="Times New Roman"/>
                <w:sz w:val="24"/>
                <w:szCs w:val="24"/>
              </w:rPr>
              <w:t>программы мастерских,  сценарии образовательных событий, проводимых в рамках очной и дистанционной читательской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455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Подготовлены варианты </w:t>
            </w:r>
            <w:proofErr w:type="gramStart"/>
            <w:r w:rsidR="00C94558">
              <w:rPr>
                <w:rFonts w:ascii="Times New Roman" w:hAnsi="Times New Roman" w:cs="Times New Roman"/>
                <w:sz w:val="24"/>
                <w:szCs w:val="24"/>
              </w:rPr>
              <w:t>читательского</w:t>
            </w:r>
            <w:proofErr w:type="gramEnd"/>
            <w:r w:rsidR="00C9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455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C9455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(по параллелям)</w:t>
            </w:r>
            <w:r w:rsidR="00C94558" w:rsidRPr="00420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5FFC" w:rsidTr="00325FFC">
        <w:trPr>
          <w:trHeight w:val="2276"/>
        </w:trPr>
        <w:tc>
          <w:tcPr>
            <w:tcW w:w="3013" w:type="dxa"/>
          </w:tcPr>
          <w:p w:rsidR="00C94558" w:rsidRDefault="00325FFC" w:rsidP="00C94558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Этап. </w:t>
            </w:r>
            <w:r w:rsidR="00C94558" w:rsidRPr="00AF3A8E">
              <w:rPr>
                <w:rFonts w:ascii="Times New Roman" w:hAnsi="Times New Roman" w:cs="Times New Roman"/>
                <w:sz w:val="24"/>
                <w:szCs w:val="24"/>
              </w:rPr>
              <w:t>Оценочный</w:t>
            </w:r>
            <w:r w:rsidR="00C94558">
              <w:rPr>
                <w:rFonts w:ascii="Times New Roman" w:hAnsi="Times New Roman" w:cs="Times New Roman"/>
                <w:sz w:val="24"/>
                <w:szCs w:val="24"/>
              </w:rPr>
              <w:t xml:space="preserve">. Апрель – </w:t>
            </w:r>
          </w:p>
          <w:p w:rsidR="00325FFC" w:rsidRPr="00AF3A8E" w:rsidRDefault="00325FFC" w:rsidP="00F533A7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 г.</w:t>
            </w:r>
          </w:p>
        </w:tc>
        <w:tc>
          <w:tcPr>
            <w:tcW w:w="3014" w:type="dxa"/>
          </w:tcPr>
          <w:p w:rsidR="00325FFC" w:rsidRPr="00534EFC" w:rsidRDefault="00325FFC" w:rsidP="0032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6F4D">
              <w:rPr>
                <w:rFonts w:ascii="Times New Roman" w:hAnsi="Times New Roman" w:cs="Times New Roman"/>
                <w:sz w:val="24"/>
                <w:szCs w:val="24"/>
              </w:rPr>
              <w:t xml:space="preserve">роведены анализ и обобщение результатов, полученных в ходе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F76F4D">
              <w:rPr>
                <w:rFonts w:ascii="Times New Roman" w:hAnsi="Times New Roman" w:cs="Times New Roman"/>
                <w:sz w:val="24"/>
                <w:szCs w:val="24"/>
              </w:rPr>
              <w:t xml:space="preserve"> работы. </w:t>
            </w:r>
          </w:p>
        </w:tc>
        <w:tc>
          <w:tcPr>
            <w:tcW w:w="3014" w:type="dxa"/>
          </w:tcPr>
          <w:p w:rsidR="00325FFC" w:rsidRPr="00534EFC" w:rsidRDefault="00325FFC" w:rsidP="0032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2634">
              <w:rPr>
                <w:rFonts w:ascii="Times New Roman" w:hAnsi="Times New Roman" w:cs="Times New Roman"/>
                <w:sz w:val="24"/>
                <w:szCs w:val="24"/>
              </w:rPr>
              <w:t xml:space="preserve">пределены условия, эффекты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="007771DD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</w:t>
            </w:r>
            <w:proofErr w:type="spellStart"/>
            <w:r w:rsidRPr="00757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метапредметного</w:t>
            </w:r>
            <w:proofErr w:type="spellEnd"/>
            <w:r w:rsidRPr="00757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результата</w:t>
            </w:r>
            <w:r>
              <w:rPr>
                <w:color w:val="000000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8761C3">
              <w:rPr>
                <w:rFonts w:ascii="Times New Roman" w:hAnsi="Times New Roman" w:cs="Times New Roman"/>
                <w:bCs/>
                <w:sz w:val="24"/>
                <w:szCs w:val="24"/>
              </w:rPr>
              <w:t>обнаруживать в тексте доводы в подтверждение выдвинутых тезисов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4" w:type="dxa"/>
          </w:tcPr>
          <w:p w:rsidR="00325FFC" w:rsidRPr="00534EFC" w:rsidRDefault="00325FFC" w:rsidP="007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о результатах апробации.</w:t>
            </w:r>
          </w:p>
        </w:tc>
        <w:tc>
          <w:tcPr>
            <w:tcW w:w="3014" w:type="dxa"/>
          </w:tcPr>
          <w:p w:rsidR="00325FFC" w:rsidRPr="00534EFC" w:rsidRDefault="007771DD" w:rsidP="001E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«Читательская конференция» с материалами </w:t>
            </w:r>
            <w:r w:rsidRPr="00420D1E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оценивания </w:t>
            </w:r>
            <w:proofErr w:type="spellStart"/>
            <w:r w:rsidRPr="00420D1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20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D1E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420D1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0D1E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420D1E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мастерских,  сценари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420D1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событий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вариантами читательского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350">
              <w:rPr>
                <w:rFonts w:ascii="Times New Roman" w:hAnsi="Times New Roman" w:cs="Times New Roman"/>
                <w:sz w:val="24"/>
                <w:szCs w:val="24"/>
              </w:rPr>
              <w:t>опубликована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1E2350">
              <w:rPr>
                <w:rFonts w:ascii="Times New Roman" w:hAnsi="Times New Roman" w:cs="Times New Roman"/>
                <w:sz w:val="24"/>
                <w:szCs w:val="24"/>
              </w:rPr>
              <w:t>портале ФГОС ООО Пермского края.</w:t>
            </w:r>
          </w:p>
        </w:tc>
      </w:tr>
    </w:tbl>
    <w:p w:rsidR="002E64EC" w:rsidRPr="00534EFC" w:rsidRDefault="002E64EC" w:rsidP="002E64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64EC" w:rsidRDefault="002E64EC" w:rsidP="002E64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4EC" w:rsidRDefault="002E64EC" w:rsidP="002E64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64EC" w:rsidSect="002208E8">
      <w:pgSz w:w="16838" w:h="11906" w:orient="landscape"/>
      <w:pgMar w:top="284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ffcina Sans Cerif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DF5"/>
    <w:multiLevelType w:val="hybridMultilevel"/>
    <w:tmpl w:val="5074FA06"/>
    <w:lvl w:ilvl="0" w:tplc="66100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D45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E6B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8C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C0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CA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24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ED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CCD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A00705"/>
    <w:multiLevelType w:val="hybridMultilevel"/>
    <w:tmpl w:val="DC6EF3B8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56"/>
        </w:tabs>
        <w:ind w:left="2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6"/>
        </w:tabs>
        <w:ind w:left="2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6"/>
        </w:tabs>
        <w:ind w:left="3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6"/>
        </w:tabs>
        <w:ind w:left="4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6"/>
        </w:tabs>
        <w:ind w:left="5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6"/>
        </w:tabs>
        <w:ind w:left="5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6"/>
        </w:tabs>
        <w:ind w:left="6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6"/>
        </w:tabs>
        <w:ind w:left="7196" w:hanging="360"/>
      </w:pPr>
      <w:rPr>
        <w:rFonts w:ascii="Wingdings" w:hAnsi="Wingdings" w:hint="default"/>
      </w:rPr>
    </w:lvl>
  </w:abstractNum>
  <w:abstractNum w:abstractNumId="2">
    <w:nsid w:val="1CBF1229"/>
    <w:multiLevelType w:val="hybridMultilevel"/>
    <w:tmpl w:val="07742FE8"/>
    <w:lvl w:ilvl="0" w:tplc="0590AC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9221F"/>
    <w:multiLevelType w:val="hybridMultilevel"/>
    <w:tmpl w:val="2B6C4C8E"/>
    <w:lvl w:ilvl="0" w:tplc="5F3020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F3306"/>
    <w:multiLevelType w:val="hybridMultilevel"/>
    <w:tmpl w:val="22126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83A26"/>
    <w:multiLevelType w:val="hybridMultilevel"/>
    <w:tmpl w:val="256AB3DC"/>
    <w:lvl w:ilvl="0" w:tplc="2FD212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7802A8"/>
    <w:multiLevelType w:val="hybridMultilevel"/>
    <w:tmpl w:val="505E8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F5282"/>
    <w:multiLevelType w:val="hybridMultilevel"/>
    <w:tmpl w:val="5B345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75F5B"/>
    <w:multiLevelType w:val="hybridMultilevel"/>
    <w:tmpl w:val="D35C1A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461AE"/>
    <w:multiLevelType w:val="hybridMultilevel"/>
    <w:tmpl w:val="22126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B246B"/>
    <w:multiLevelType w:val="hybridMultilevel"/>
    <w:tmpl w:val="F482E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A6792"/>
    <w:multiLevelType w:val="hybridMultilevel"/>
    <w:tmpl w:val="E734709A"/>
    <w:lvl w:ilvl="0" w:tplc="8F9CFAF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5444C22"/>
    <w:multiLevelType w:val="hybridMultilevel"/>
    <w:tmpl w:val="22126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815A8"/>
    <w:multiLevelType w:val="hybridMultilevel"/>
    <w:tmpl w:val="281C3FA8"/>
    <w:lvl w:ilvl="0" w:tplc="94F62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2B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3C7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883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AF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05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07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64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46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68A25E7"/>
    <w:multiLevelType w:val="hybridMultilevel"/>
    <w:tmpl w:val="0990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54BBB"/>
    <w:multiLevelType w:val="hybridMultilevel"/>
    <w:tmpl w:val="1AACC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958A4"/>
    <w:multiLevelType w:val="hybridMultilevel"/>
    <w:tmpl w:val="8E108D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B21F5"/>
    <w:multiLevelType w:val="hybridMultilevel"/>
    <w:tmpl w:val="F348D7F4"/>
    <w:lvl w:ilvl="0" w:tplc="32CADC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A92762"/>
    <w:multiLevelType w:val="hybridMultilevel"/>
    <w:tmpl w:val="1DE4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6613C"/>
    <w:multiLevelType w:val="hybridMultilevel"/>
    <w:tmpl w:val="2AA67E5A"/>
    <w:lvl w:ilvl="0" w:tplc="C276D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C5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900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4A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81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8B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46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C1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866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9011078"/>
    <w:multiLevelType w:val="hybridMultilevel"/>
    <w:tmpl w:val="036475F0"/>
    <w:lvl w:ilvl="0" w:tplc="F89E9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684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EB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4E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80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A2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329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62E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09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13B303C"/>
    <w:multiLevelType w:val="hybridMultilevel"/>
    <w:tmpl w:val="4580BF2A"/>
    <w:lvl w:ilvl="0" w:tplc="CEE6F9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A07709"/>
    <w:multiLevelType w:val="hybridMultilevel"/>
    <w:tmpl w:val="6B08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82935"/>
    <w:multiLevelType w:val="hybridMultilevel"/>
    <w:tmpl w:val="03F2D4CE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56"/>
        </w:tabs>
        <w:ind w:left="2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6"/>
        </w:tabs>
        <w:ind w:left="2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6"/>
        </w:tabs>
        <w:ind w:left="3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6"/>
        </w:tabs>
        <w:ind w:left="4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6"/>
        </w:tabs>
        <w:ind w:left="5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6"/>
        </w:tabs>
        <w:ind w:left="5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6"/>
        </w:tabs>
        <w:ind w:left="6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6"/>
        </w:tabs>
        <w:ind w:left="7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5"/>
  </w:num>
  <w:num w:numId="4">
    <w:abstractNumId w:val="6"/>
  </w:num>
  <w:num w:numId="5">
    <w:abstractNumId w:val="16"/>
  </w:num>
  <w:num w:numId="6">
    <w:abstractNumId w:val="15"/>
  </w:num>
  <w:num w:numId="7">
    <w:abstractNumId w:val="9"/>
  </w:num>
  <w:num w:numId="8">
    <w:abstractNumId w:val="10"/>
  </w:num>
  <w:num w:numId="9">
    <w:abstractNumId w:val="18"/>
  </w:num>
  <w:num w:numId="10">
    <w:abstractNumId w:val="11"/>
  </w:num>
  <w:num w:numId="11">
    <w:abstractNumId w:val="22"/>
  </w:num>
  <w:num w:numId="12">
    <w:abstractNumId w:val="3"/>
  </w:num>
  <w:num w:numId="13">
    <w:abstractNumId w:val="14"/>
  </w:num>
  <w:num w:numId="14">
    <w:abstractNumId w:val="7"/>
  </w:num>
  <w:num w:numId="15">
    <w:abstractNumId w:val="1"/>
  </w:num>
  <w:num w:numId="16">
    <w:abstractNumId w:val="23"/>
  </w:num>
  <w:num w:numId="17">
    <w:abstractNumId w:val="13"/>
  </w:num>
  <w:num w:numId="18">
    <w:abstractNumId w:val="0"/>
  </w:num>
  <w:num w:numId="19">
    <w:abstractNumId w:val="8"/>
  </w:num>
  <w:num w:numId="20">
    <w:abstractNumId w:val="17"/>
  </w:num>
  <w:num w:numId="21">
    <w:abstractNumId w:val="20"/>
  </w:num>
  <w:num w:numId="22">
    <w:abstractNumId w:val="19"/>
  </w:num>
  <w:num w:numId="23">
    <w:abstractNumId w:val="1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4EC"/>
    <w:rsid w:val="00006809"/>
    <w:rsid w:val="00012552"/>
    <w:rsid w:val="00044A81"/>
    <w:rsid w:val="000551D2"/>
    <w:rsid w:val="0009183A"/>
    <w:rsid w:val="000B32CD"/>
    <w:rsid w:val="00126F63"/>
    <w:rsid w:val="001A753A"/>
    <w:rsid w:val="001B269A"/>
    <w:rsid w:val="001D108C"/>
    <w:rsid w:val="001D1E73"/>
    <w:rsid w:val="001E2350"/>
    <w:rsid w:val="002B0B7E"/>
    <w:rsid w:val="002E64EC"/>
    <w:rsid w:val="00325FFC"/>
    <w:rsid w:val="00342BCF"/>
    <w:rsid w:val="003F2C03"/>
    <w:rsid w:val="00420D1E"/>
    <w:rsid w:val="004F369E"/>
    <w:rsid w:val="00513015"/>
    <w:rsid w:val="005146BC"/>
    <w:rsid w:val="00553710"/>
    <w:rsid w:val="00561D97"/>
    <w:rsid w:val="00586B2E"/>
    <w:rsid w:val="005E55FF"/>
    <w:rsid w:val="00676DAF"/>
    <w:rsid w:val="006A3ABD"/>
    <w:rsid w:val="00757B4A"/>
    <w:rsid w:val="007663B3"/>
    <w:rsid w:val="007771DD"/>
    <w:rsid w:val="007815FF"/>
    <w:rsid w:val="007A646E"/>
    <w:rsid w:val="0084593C"/>
    <w:rsid w:val="00872913"/>
    <w:rsid w:val="008761C3"/>
    <w:rsid w:val="008F4B38"/>
    <w:rsid w:val="0090117C"/>
    <w:rsid w:val="00903A78"/>
    <w:rsid w:val="00970456"/>
    <w:rsid w:val="009F6CD8"/>
    <w:rsid w:val="00A07C8A"/>
    <w:rsid w:val="00A224B2"/>
    <w:rsid w:val="00A70EF4"/>
    <w:rsid w:val="00AC78A9"/>
    <w:rsid w:val="00B23C76"/>
    <w:rsid w:val="00B575B5"/>
    <w:rsid w:val="00BC04BB"/>
    <w:rsid w:val="00BD35EC"/>
    <w:rsid w:val="00C94558"/>
    <w:rsid w:val="00D802FE"/>
    <w:rsid w:val="00E62D94"/>
    <w:rsid w:val="00EB77E8"/>
    <w:rsid w:val="00F14C87"/>
    <w:rsid w:val="00F50709"/>
    <w:rsid w:val="00F533A7"/>
    <w:rsid w:val="00F67831"/>
    <w:rsid w:val="00FE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EC"/>
  </w:style>
  <w:style w:type="paragraph" w:styleId="1">
    <w:name w:val="heading 1"/>
    <w:basedOn w:val="a"/>
    <w:next w:val="a"/>
    <w:link w:val="10"/>
    <w:uiPriority w:val="9"/>
    <w:qFormat/>
    <w:rsid w:val="002E64EC"/>
    <w:pPr>
      <w:keepNext/>
      <w:keepLines/>
      <w:spacing w:before="480" w:after="0"/>
      <w:ind w:right="-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E6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4E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E64E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3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2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8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083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2C9C5-3B03-4133-B64D-4D5550ED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7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Atmaeva</cp:lastModifiedBy>
  <cp:revision>18</cp:revision>
  <cp:lastPrinted>2015-06-04T08:25:00Z</cp:lastPrinted>
  <dcterms:created xsi:type="dcterms:W3CDTF">2015-06-03T14:20:00Z</dcterms:created>
  <dcterms:modified xsi:type="dcterms:W3CDTF">2015-06-19T10:50:00Z</dcterms:modified>
</cp:coreProperties>
</file>